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D79521">
      <w:pPr>
        <w:topLinePunct/>
        <w:autoSpaceDE w:val="0"/>
        <w:spacing w:line="70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  <w:lang w:bidi="ar"/>
        </w:rPr>
      </w:pPr>
    </w:p>
    <w:p w14:paraId="6FBC59CA">
      <w:pPr>
        <w:topLinePunct/>
        <w:autoSpaceDE w:val="0"/>
        <w:spacing w:line="700" w:lineRule="exact"/>
        <w:jc w:val="center"/>
        <w:rPr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  <w:lang w:bidi="ar"/>
        </w:rPr>
        <w:t>贵州省医保定点医疗机构总体情况表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17"/>
        <w:gridCol w:w="1273"/>
        <w:gridCol w:w="1506"/>
        <w:gridCol w:w="4279"/>
        <w:gridCol w:w="1122"/>
        <w:gridCol w:w="1654"/>
        <w:gridCol w:w="1230"/>
      </w:tblGrid>
      <w:tr w14:paraId="5DA452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299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AE099A">
            <w:pPr>
              <w:topLinePunct/>
              <w:autoSpaceDE w:val="0"/>
              <w:rPr>
                <w:rFonts w:hint="default" w:ascii="仿宋_GB2312" w:hAnsi="宋体" w:eastAsia="仿宋_GB2312" w:cs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692AD1">
            <w:pPr>
              <w:topLinePunct/>
              <w:autoSpaceDE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279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150117">
            <w:pPr>
              <w:topLinePunct/>
              <w:autoSpaceDE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33D0F5">
            <w:pPr>
              <w:topLinePunct/>
              <w:autoSpaceDE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5D7C84">
            <w:pPr>
              <w:topLinePunct/>
              <w:autoSpaceDE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555ED9">
            <w:pPr>
              <w:topLinePunct/>
              <w:autoSpaceDE w:val="0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529018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8173B5">
            <w:pPr>
              <w:topLinePunct/>
              <w:autoSpaceDE w:val="0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  <w:lang w:bidi="ar"/>
              </w:rPr>
              <w:t>机构名称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10DA8F">
            <w:pPr>
              <w:topLinePunct/>
              <w:autoSpaceDE w:val="0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  <w:lang w:bidi="ar"/>
              </w:rPr>
              <w:t>机构性质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FFEFEE">
            <w:pPr>
              <w:topLinePunct/>
              <w:autoSpaceDE w:val="0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  <w:lang w:bidi="ar"/>
              </w:rPr>
              <w:t>编制床位数（个）</w:t>
            </w:r>
          </w:p>
        </w:tc>
        <w:tc>
          <w:tcPr>
            <w:tcW w:w="4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4CD1B3">
            <w:pPr>
              <w:topLinePunct/>
              <w:autoSpaceDE w:val="0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  <w:lang w:bidi="ar"/>
              </w:rPr>
              <w:t>诊疗科目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4A5052">
            <w:pPr>
              <w:topLinePunct/>
              <w:autoSpaceDE w:val="0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  <w:lang w:bidi="ar"/>
              </w:rPr>
              <w:t>当前医保定点协议管理状态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D2FA59">
            <w:pPr>
              <w:topLinePunct/>
              <w:autoSpaceDE w:val="0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  <w:lang w:bidi="ar"/>
              </w:rPr>
              <w:t>是否开通省内异地</w:t>
            </w:r>
          </w:p>
          <w:p w14:paraId="74680EC2">
            <w:pPr>
              <w:topLinePunct/>
              <w:autoSpaceDE w:val="0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  <w:lang w:bidi="ar"/>
              </w:rPr>
              <w:t>就医即时结算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8F4F11">
            <w:pPr>
              <w:topLinePunct/>
              <w:autoSpaceDE w:val="0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  <w:lang w:bidi="ar"/>
              </w:rPr>
              <w:t>是否开通省外异地</w:t>
            </w:r>
          </w:p>
          <w:p w14:paraId="7390426E">
            <w:pPr>
              <w:topLinePunct/>
              <w:autoSpaceDE w:val="0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  <w:lang w:bidi="ar"/>
              </w:rPr>
              <w:t>就医即时结算</w:t>
            </w:r>
          </w:p>
        </w:tc>
      </w:tr>
      <w:tr w14:paraId="14259D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0" w:hRule="atLeast"/>
          <w:jc w:val="center"/>
        </w:trPr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AE30F8">
            <w:pPr>
              <w:topLinePunct/>
              <w:autoSpaceDE w:val="0"/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黔东南苗族侗族自治州精神病医院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48538D">
            <w:pPr>
              <w:topLinePunct/>
              <w:autoSpaceDE w:val="0"/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非营利性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596F2F">
            <w:pPr>
              <w:topLinePunct/>
              <w:autoSpaceDE w:val="0"/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99</w:t>
            </w:r>
          </w:p>
        </w:tc>
        <w:tc>
          <w:tcPr>
            <w:tcW w:w="4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53D6F7">
            <w:pPr>
              <w:topLinePunct/>
              <w:autoSpaceDE w:val="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内科(门诊)/外科(门诊)/精神科;精神病专业;精神卫生专业;药物依赖专业;精神康复专业;社区防治专业;临床心理专业/医学检验科;临床体液、血液专业;临床化学检验专业;临床免疫、血清学专业/医学影像科;X线诊断专业;超声诊断专业;心电诊断专业;脑电及脑血流图诊断专业(协议)/中西医结合科(门诊)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EC1C98">
            <w:pPr>
              <w:topLinePunct/>
              <w:autoSpaceDE w:val="0"/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正常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1FAA10">
            <w:pPr>
              <w:topLinePunct/>
              <w:autoSpaceDE w:val="0"/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是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12E3B2">
            <w:pPr>
              <w:topLinePunct/>
              <w:autoSpaceDE w:val="0"/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是</w:t>
            </w:r>
          </w:p>
        </w:tc>
      </w:tr>
      <w:tr w14:paraId="1FDFD0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8CA280">
            <w:pPr>
              <w:topLinePunct/>
              <w:autoSpaceDE w:val="0"/>
              <w:jc w:val="left"/>
              <w:textAlignment w:val="center"/>
              <w:rPr>
                <w:rFonts w:hint="eastAsia" w:eastAsia="仿宋_GB2312"/>
                <w:color w:val="000000"/>
                <w:szCs w:val="21"/>
                <w:lang w:eastAsia="zh-CN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F6A392">
            <w:pPr>
              <w:topLinePunct/>
              <w:autoSpaceDE w:val="0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7BD184">
            <w:pPr>
              <w:topLinePunct/>
              <w:autoSpaceDE w:val="0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4279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22C5A9">
            <w:pPr>
              <w:topLinePunct/>
              <w:autoSpaceDE w:val="0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9DD8A9">
            <w:pPr>
              <w:topLinePunct/>
              <w:autoSpaceDE w:val="0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4278E4">
            <w:pPr>
              <w:topLinePunct/>
              <w:autoSpaceDE w:val="0"/>
              <w:jc w:val="left"/>
              <w:textAlignment w:val="center"/>
              <w:rPr>
                <w:rFonts w:hint="default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EBF8E3">
            <w:pPr>
              <w:topLinePunct/>
              <w:autoSpaceDE w:val="0"/>
              <w:rPr>
                <w:rFonts w:eastAsia="仿宋_GB2312"/>
                <w:color w:val="000000"/>
                <w:szCs w:val="21"/>
              </w:rPr>
            </w:pPr>
          </w:p>
        </w:tc>
      </w:tr>
      <w:tr w14:paraId="3F6B88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2781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F0B9B2">
            <w:pPr>
              <w:topLinePunct/>
              <w:autoSpaceDE w:val="0"/>
              <w:ind w:firstLine="1207" w:firstLineChars="575"/>
              <w:jc w:val="left"/>
              <w:textAlignment w:val="center"/>
              <w:rPr>
                <w:rFonts w:eastAsia="仿宋_GB2312"/>
                <w:color w:val="000000"/>
                <w:szCs w:val="21"/>
              </w:rPr>
            </w:pPr>
          </w:p>
        </w:tc>
      </w:tr>
    </w:tbl>
    <w:p w14:paraId="33EAC4D4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700" w:lineRule="exac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/>
        </w:rPr>
        <w:br w:type="page"/>
      </w:r>
    </w:p>
    <w:p w14:paraId="6FAB5E5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700" w:lineRule="exact"/>
        <w:ind w:left="420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  <w:lang w:val="en-US" w:eastAsia="zh-CN" w:bidi="ar"/>
        </w:rPr>
      </w:pPr>
    </w:p>
    <w:p w14:paraId="04E3DD5A">
      <w:pPr>
        <w:rPr>
          <w:rFonts w:hint="eastAsia"/>
          <w:lang w:val="en-US" w:eastAsia="zh-CN"/>
        </w:rPr>
      </w:pPr>
    </w:p>
    <w:p w14:paraId="02D6801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700" w:lineRule="exact"/>
        <w:ind w:left="420"/>
        <w:jc w:val="center"/>
        <w:textAlignment w:val="auto"/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  <w:lang w:val="en-US" w:eastAsia="zh-CN" w:bidi="ar"/>
        </w:rPr>
        <w:t>2024年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  <w:lang w:bidi="ar"/>
        </w:rPr>
        <w:t>贵州省医保定点医疗机构职工医保服务情况表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14"/>
        <w:gridCol w:w="848"/>
        <w:gridCol w:w="772"/>
        <w:gridCol w:w="777"/>
        <w:gridCol w:w="810"/>
        <w:gridCol w:w="728"/>
        <w:gridCol w:w="974"/>
        <w:gridCol w:w="808"/>
        <w:gridCol w:w="905"/>
        <w:gridCol w:w="887"/>
        <w:gridCol w:w="749"/>
        <w:gridCol w:w="846"/>
        <w:gridCol w:w="974"/>
        <w:gridCol w:w="884"/>
        <w:gridCol w:w="1279"/>
      </w:tblGrid>
      <w:tr w14:paraId="76EC2F92">
        <w:trPr>
          <w:trHeight w:val="258" w:hRule="atLeast"/>
          <w:jc w:val="center"/>
        </w:trPr>
        <w:tc>
          <w:tcPr>
            <w:tcW w:w="2934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EEADFA">
            <w:pPr>
              <w:topLinePunct/>
              <w:autoSpaceDE w:val="0"/>
              <w:rPr>
                <w:rFonts w:hint="default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1E0F82">
            <w:pPr>
              <w:topLinePunct/>
              <w:autoSpaceDE w:val="0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C54D90">
            <w:pPr>
              <w:topLinePunct/>
              <w:autoSpaceDE w:val="0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26388F">
            <w:pPr>
              <w:topLinePunct/>
              <w:autoSpaceDE w:val="0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C3E8E8">
            <w:pPr>
              <w:topLinePunct/>
              <w:autoSpaceDE w:val="0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3929628">
            <w:pPr>
              <w:topLinePunct/>
              <w:autoSpaceDE w:val="0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19A501">
            <w:pPr>
              <w:topLinePunct/>
              <w:autoSpaceDE w:val="0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004344">
            <w:pPr>
              <w:topLinePunct/>
              <w:autoSpaceDE w:val="0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EBD9C2">
            <w:pPr>
              <w:topLinePunct/>
              <w:autoSpaceDE w:val="0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ACB724">
            <w:pPr>
              <w:topLinePunct/>
              <w:autoSpaceDE w:val="0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176904">
            <w:pPr>
              <w:topLinePunct/>
              <w:autoSpaceDE w:val="0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A57205">
            <w:pPr>
              <w:topLinePunct/>
              <w:autoSpaceDE w:val="0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7F59AD">
            <w:pPr>
              <w:topLinePunct/>
              <w:autoSpaceDE w:val="0"/>
              <w:rPr>
                <w:rFonts w:eastAsia="黑体"/>
                <w:color w:val="000000"/>
                <w:szCs w:val="21"/>
              </w:rPr>
            </w:pPr>
          </w:p>
        </w:tc>
      </w:tr>
      <w:tr w14:paraId="3BD6C0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13555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210EA8">
            <w:pPr>
              <w:topLinePunct/>
              <w:autoSpaceDE w:val="0"/>
              <w:jc w:val="center"/>
              <w:textAlignment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t>职工医疗保险</w:t>
            </w:r>
          </w:p>
        </w:tc>
      </w:tr>
      <w:tr w14:paraId="615997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524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D8B25E">
            <w:pPr>
              <w:topLinePunct/>
              <w:autoSpaceDE w:val="0"/>
              <w:jc w:val="center"/>
              <w:textAlignment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t>门诊</w:t>
            </w:r>
          </w:p>
        </w:tc>
        <w:tc>
          <w:tcPr>
            <w:tcW w:w="830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4BC058">
            <w:pPr>
              <w:topLinePunct/>
              <w:autoSpaceDE w:val="0"/>
              <w:jc w:val="center"/>
              <w:textAlignment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t>住院</w:t>
            </w:r>
          </w:p>
        </w:tc>
      </w:tr>
      <w:tr w14:paraId="484CFB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13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F4CEB3">
            <w:pPr>
              <w:topLinePunct/>
              <w:autoSpaceDE w:val="0"/>
              <w:jc w:val="center"/>
              <w:textAlignment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t>就诊人次</w:t>
            </w: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t>（人次）</w:t>
            </w:r>
          </w:p>
        </w:tc>
        <w:tc>
          <w:tcPr>
            <w:tcW w:w="848" w:type="dxa"/>
            <w:tcBorders>
              <w:top w:val="single" w:color="000000" w:sz="4" w:space="0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C58F16">
            <w:pPr>
              <w:topLinePunct/>
              <w:autoSpaceDE w:val="0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772" w:type="dxa"/>
            <w:tcBorders>
              <w:top w:val="single" w:color="000000" w:sz="4" w:space="0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E94B54">
            <w:pPr>
              <w:topLinePunct/>
              <w:autoSpaceDE w:val="0"/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7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F64ADA">
            <w:pPr>
              <w:topLinePunct/>
              <w:autoSpaceDE w:val="0"/>
              <w:jc w:val="center"/>
              <w:textAlignment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t>费用支出合计</w:t>
            </w: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t>（万元）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927532">
            <w:pPr>
              <w:topLinePunct/>
              <w:autoSpaceDE w:val="0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7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97EBA8">
            <w:pPr>
              <w:topLinePunct/>
              <w:autoSpaceDE w:val="0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974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A3F313">
            <w:pPr>
              <w:topLinePunct/>
              <w:autoSpaceDE w:val="0"/>
              <w:jc w:val="center"/>
              <w:textAlignment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t>费用支出合计（万元）</w:t>
            </w:r>
          </w:p>
        </w:tc>
        <w:tc>
          <w:tcPr>
            <w:tcW w:w="26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1D5E0E">
            <w:pPr>
              <w:topLinePunct/>
              <w:autoSpaceDE w:val="0"/>
              <w:jc w:val="center"/>
              <w:textAlignment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t>按支出类别分类</w:t>
            </w:r>
          </w:p>
        </w:tc>
        <w:tc>
          <w:tcPr>
            <w:tcW w:w="15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169CF4">
            <w:pPr>
              <w:topLinePunct/>
              <w:autoSpaceDE w:val="0"/>
              <w:jc w:val="center"/>
              <w:textAlignment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t>按支出构成分类</w:t>
            </w:r>
          </w:p>
        </w:tc>
        <w:tc>
          <w:tcPr>
            <w:tcW w:w="9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21A826">
            <w:pPr>
              <w:topLinePunct/>
              <w:autoSpaceDE w:val="0"/>
              <w:jc w:val="center"/>
              <w:textAlignment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t>出院人次</w:t>
            </w: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t>（人次）</w:t>
            </w:r>
          </w:p>
        </w:tc>
        <w:tc>
          <w:tcPr>
            <w:tcW w:w="8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B48261">
            <w:pPr>
              <w:topLinePunct/>
              <w:autoSpaceDE w:val="0"/>
              <w:jc w:val="center"/>
              <w:textAlignment w:val="center"/>
              <w:rPr>
                <w:rFonts w:eastAsia="黑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t>次均住院</w:t>
            </w:r>
          </w:p>
          <w:p w14:paraId="1806C795">
            <w:pPr>
              <w:topLinePunct/>
              <w:autoSpaceDE w:val="0"/>
              <w:jc w:val="center"/>
              <w:textAlignment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t>床日</w:t>
            </w: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t>（床日）</w:t>
            </w:r>
          </w:p>
        </w:tc>
        <w:tc>
          <w:tcPr>
            <w:tcW w:w="12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F82270">
            <w:pPr>
              <w:topLinePunct/>
              <w:autoSpaceDE w:val="0"/>
              <w:jc w:val="center"/>
              <w:textAlignment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t>次均住院费用（万元）</w:t>
            </w:r>
          </w:p>
        </w:tc>
      </w:tr>
      <w:tr w14:paraId="29B502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7" w:hRule="atLeast"/>
          <w:jc w:val="center"/>
        </w:trPr>
        <w:tc>
          <w:tcPr>
            <w:tcW w:w="13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D255EC">
            <w:pPr>
              <w:topLinePunct/>
              <w:autoSpaceDE w:val="0"/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15E4AC">
            <w:pPr>
              <w:topLinePunct/>
              <w:autoSpaceDE w:val="0"/>
              <w:jc w:val="center"/>
              <w:textAlignment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t>普通门（急）诊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FE48BD">
            <w:pPr>
              <w:topLinePunct/>
              <w:autoSpaceDE w:val="0"/>
              <w:jc w:val="center"/>
              <w:textAlignment w:val="center"/>
              <w:rPr>
                <w:rFonts w:eastAsia="黑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t>门诊</w:t>
            </w:r>
          </w:p>
          <w:p w14:paraId="0C695ACB">
            <w:pPr>
              <w:topLinePunct/>
              <w:autoSpaceDE w:val="0"/>
              <w:jc w:val="center"/>
              <w:textAlignment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t>慢特病</w:t>
            </w:r>
          </w:p>
        </w:tc>
        <w:tc>
          <w:tcPr>
            <w:tcW w:w="7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CA7DB5">
            <w:pPr>
              <w:topLinePunct/>
              <w:autoSpaceDE w:val="0"/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8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8042A8">
            <w:pPr>
              <w:topLinePunct/>
              <w:autoSpaceDE w:val="0"/>
              <w:jc w:val="center"/>
              <w:textAlignment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t>普通门（急）诊</w:t>
            </w:r>
          </w:p>
        </w:tc>
        <w:tc>
          <w:tcPr>
            <w:tcW w:w="7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3D0EA0">
            <w:pPr>
              <w:topLinePunct/>
              <w:autoSpaceDE w:val="0"/>
              <w:jc w:val="center"/>
              <w:textAlignment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t>门诊慢特病</w:t>
            </w: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6697B3">
            <w:pPr>
              <w:topLinePunct/>
              <w:autoSpaceDE w:val="0"/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236ED9">
            <w:pPr>
              <w:topLinePunct/>
              <w:autoSpaceDE w:val="0"/>
              <w:jc w:val="center"/>
              <w:textAlignment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t>药品费（万元）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FAC371">
            <w:pPr>
              <w:topLinePunct/>
              <w:autoSpaceDE w:val="0"/>
              <w:jc w:val="center"/>
              <w:textAlignment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t>医用耗材费（万元）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6A8699">
            <w:pPr>
              <w:topLinePunct/>
              <w:autoSpaceDE w:val="0"/>
              <w:jc w:val="center"/>
              <w:textAlignment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t>医疗服务费（万元）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BCE286">
            <w:pPr>
              <w:topLinePunct/>
              <w:autoSpaceDE w:val="0"/>
              <w:jc w:val="center"/>
              <w:textAlignment w:val="center"/>
              <w:rPr>
                <w:rFonts w:eastAsia="黑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t>基金</w:t>
            </w:r>
          </w:p>
          <w:p w14:paraId="63D54442">
            <w:pPr>
              <w:topLinePunct/>
              <w:autoSpaceDE w:val="0"/>
              <w:jc w:val="center"/>
              <w:textAlignment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t>支出</w:t>
            </w: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t>（万元）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DF9ADA">
            <w:pPr>
              <w:topLinePunct/>
              <w:autoSpaceDE w:val="0"/>
              <w:jc w:val="center"/>
              <w:textAlignment w:val="center"/>
              <w:rPr>
                <w:rFonts w:eastAsia="黑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t>个人</w:t>
            </w:r>
          </w:p>
          <w:p w14:paraId="0D6538C2">
            <w:pPr>
              <w:topLinePunct/>
              <w:autoSpaceDE w:val="0"/>
              <w:jc w:val="center"/>
              <w:textAlignment w:val="center"/>
              <w:rPr>
                <w:rFonts w:eastAsia="黑体"/>
                <w:color w:val="000000"/>
                <w:szCs w:val="21"/>
              </w:rPr>
            </w:pPr>
            <w:r>
              <w:rPr>
                <w:rFonts w:hint="eastAsia" w:eastAsia="黑体"/>
                <w:color w:val="000000"/>
                <w:kern w:val="0"/>
                <w:szCs w:val="21"/>
                <w:lang w:bidi="ar"/>
              </w:rPr>
              <w:t>支</w:t>
            </w: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t>付</w:t>
            </w: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t>（万元）</w:t>
            </w: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6B8700">
            <w:pPr>
              <w:topLinePunct/>
              <w:autoSpaceDE w:val="0"/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D0012A">
            <w:pPr>
              <w:topLinePunct/>
              <w:autoSpaceDE w:val="0"/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12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AE524C">
            <w:pPr>
              <w:topLinePunct/>
              <w:autoSpaceDE w:val="0"/>
              <w:jc w:val="center"/>
              <w:rPr>
                <w:rFonts w:eastAsia="黑体"/>
                <w:color w:val="000000"/>
                <w:szCs w:val="21"/>
              </w:rPr>
            </w:pPr>
          </w:p>
        </w:tc>
      </w:tr>
      <w:tr w14:paraId="50FBB8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  <w:jc w:val="center"/>
        </w:trPr>
        <w:tc>
          <w:tcPr>
            <w:tcW w:w="131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5F4FD0">
            <w:pPr>
              <w:topLinePunct/>
              <w:autoSpaceDE w:val="0"/>
              <w:jc w:val="center"/>
              <w:textAlignment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84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D23088">
            <w:pPr>
              <w:topLinePunct/>
              <w:autoSpaceDE w:val="0"/>
              <w:jc w:val="center"/>
              <w:textAlignment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77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AE60D3">
            <w:pPr>
              <w:topLinePunct/>
              <w:autoSpaceDE w:val="0"/>
              <w:jc w:val="center"/>
              <w:textAlignment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77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563A70">
            <w:pPr>
              <w:topLinePunct/>
              <w:autoSpaceDE w:val="0"/>
              <w:jc w:val="center"/>
              <w:textAlignment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8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138E21">
            <w:pPr>
              <w:topLinePunct/>
              <w:autoSpaceDE w:val="0"/>
              <w:jc w:val="center"/>
              <w:textAlignment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7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A5DE3F">
            <w:pPr>
              <w:topLinePunct/>
              <w:autoSpaceDE w:val="0"/>
              <w:jc w:val="center"/>
              <w:textAlignment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9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B1125D">
            <w:pPr>
              <w:topLinePunct/>
              <w:autoSpaceDE w:val="0"/>
              <w:jc w:val="center"/>
              <w:textAlignment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8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144806">
            <w:pPr>
              <w:topLinePunct/>
              <w:autoSpaceDE w:val="0"/>
              <w:jc w:val="center"/>
              <w:textAlignment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9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AF96DC">
            <w:pPr>
              <w:topLinePunct/>
              <w:autoSpaceDE w:val="0"/>
              <w:jc w:val="center"/>
              <w:textAlignment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8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D567FA">
            <w:pPr>
              <w:topLinePunct/>
              <w:autoSpaceDE w:val="0"/>
              <w:jc w:val="center"/>
              <w:textAlignment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74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560D39">
            <w:pPr>
              <w:topLinePunct/>
              <w:autoSpaceDE w:val="0"/>
              <w:jc w:val="center"/>
              <w:textAlignment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8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7ED14A">
            <w:pPr>
              <w:topLinePunct/>
              <w:autoSpaceDE w:val="0"/>
              <w:jc w:val="center"/>
              <w:textAlignment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9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E1DFC3">
            <w:pPr>
              <w:topLinePunct/>
              <w:autoSpaceDE w:val="0"/>
              <w:jc w:val="center"/>
              <w:textAlignment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8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FDF268">
            <w:pPr>
              <w:topLinePunct/>
              <w:autoSpaceDE w:val="0"/>
              <w:jc w:val="center"/>
              <w:textAlignment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12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E57565">
            <w:pPr>
              <w:topLinePunct/>
              <w:autoSpaceDE w:val="0"/>
              <w:jc w:val="center"/>
              <w:textAlignment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t>15</w:t>
            </w:r>
          </w:p>
        </w:tc>
      </w:tr>
      <w:tr w14:paraId="5B2850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8" w:hRule="atLeast"/>
          <w:jc w:val="center"/>
        </w:trPr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7E9C3C">
            <w:pPr>
              <w:topLinePunct/>
              <w:autoSpaceDE w:val="0"/>
              <w:jc w:val="center"/>
              <w:rPr>
                <w:rFonts w:hint="default" w:eastAsia="黑体"/>
                <w:color w:val="000000"/>
                <w:szCs w:val="21"/>
                <w:lang w:val="en-US" w:eastAsia="zh-CN"/>
              </w:rPr>
            </w:pPr>
            <w:r>
              <w:rPr>
                <w:rFonts w:hint="eastAsia" w:eastAsia="黑体"/>
                <w:color w:val="000000"/>
                <w:szCs w:val="21"/>
                <w:lang w:val="en-US" w:eastAsia="zh-CN"/>
              </w:rPr>
              <w:t>2209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A98E0A">
            <w:pPr>
              <w:topLinePunct/>
              <w:autoSpaceDE w:val="0"/>
              <w:jc w:val="center"/>
              <w:rPr>
                <w:rFonts w:hint="default" w:eastAsia="黑体"/>
                <w:color w:val="000000"/>
                <w:szCs w:val="21"/>
                <w:lang w:val="en-US" w:eastAsia="zh-CN"/>
              </w:rPr>
            </w:pPr>
            <w:r>
              <w:rPr>
                <w:rFonts w:hint="eastAsia" w:eastAsia="黑体"/>
                <w:color w:val="000000"/>
                <w:szCs w:val="21"/>
                <w:lang w:val="en-US" w:eastAsia="zh-CN"/>
              </w:rPr>
              <w:t>2157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B0D380">
            <w:pPr>
              <w:topLinePunct/>
              <w:autoSpaceDE w:val="0"/>
              <w:jc w:val="center"/>
              <w:rPr>
                <w:rFonts w:hint="default" w:eastAsia="黑体"/>
                <w:color w:val="000000"/>
                <w:szCs w:val="21"/>
                <w:lang w:val="en-US" w:eastAsia="zh-CN"/>
              </w:rPr>
            </w:pPr>
            <w:r>
              <w:rPr>
                <w:rFonts w:hint="eastAsia" w:eastAsia="黑体"/>
                <w:color w:val="000000"/>
                <w:szCs w:val="21"/>
                <w:lang w:val="en-US" w:eastAsia="zh-CN"/>
              </w:rPr>
              <w:t>52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3AC65B">
            <w:pPr>
              <w:topLinePunct/>
              <w:autoSpaceDE w:val="0"/>
              <w:jc w:val="center"/>
              <w:rPr>
                <w:rFonts w:hint="default" w:eastAsia="黑体"/>
                <w:color w:val="000000"/>
                <w:szCs w:val="21"/>
                <w:lang w:val="en-US" w:eastAsia="zh-CN"/>
              </w:rPr>
            </w:pPr>
            <w:r>
              <w:rPr>
                <w:rFonts w:hint="eastAsia" w:eastAsia="黑体"/>
                <w:color w:val="000000"/>
                <w:szCs w:val="21"/>
                <w:lang w:val="en-US" w:eastAsia="zh-CN"/>
              </w:rPr>
              <w:t>11.19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7A21AA">
            <w:pPr>
              <w:topLinePunct/>
              <w:autoSpaceDE w:val="0"/>
              <w:jc w:val="center"/>
              <w:rPr>
                <w:rFonts w:hint="default" w:eastAsia="黑体"/>
                <w:color w:val="000000"/>
                <w:szCs w:val="21"/>
                <w:lang w:val="en-US" w:eastAsia="zh-CN"/>
              </w:rPr>
            </w:pPr>
            <w:r>
              <w:rPr>
                <w:rFonts w:hint="eastAsia" w:eastAsia="黑体"/>
                <w:color w:val="000000"/>
                <w:szCs w:val="21"/>
                <w:lang w:val="en-US" w:eastAsia="zh-CN"/>
              </w:rPr>
              <w:t>9.08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42B589">
            <w:pPr>
              <w:topLinePunct/>
              <w:autoSpaceDE w:val="0"/>
              <w:jc w:val="center"/>
              <w:rPr>
                <w:rFonts w:hint="default" w:eastAsia="黑体"/>
                <w:color w:val="000000"/>
                <w:szCs w:val="21"/>
                <w:lang w:val="en-US" w:eastAsia="zh-CN"/>
              </w:rPr>
            </w:pPr>
            <w:r>
              <w:rPr>
                <w:rFonts w:hint="eastAsia" w:eastAsia="黑体"/>
                <w:color w:val="000000"/>
                <w:szCs w:val="21"/>
                <w:lang w:val="en-US" w:eastAsia="zh-CN"/>
              </w:rPr>
              <w:t>2.12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09891C">
            <w:pPr>
              <w:topLinePunct/>
              <w:autoSpaceDE w:val="0"/>
              <w:jc w:val="center"/>
              <w:rPr>
                <w:rFonts w:hint="default" w:eastAsia="黑体"/>
                <w:color w:val="000000"/>
                <w:szCs w:val="21"/>
                <w:lang w:val="en-US" w:eastAsia="zh-CN"/>
              </w:rPr>
            </w:pPr>
            <w:r>
              <w:rPr>
                <w:rFonts w:hint="eastAsia" w:eastAsia="黑体"/>
                <w:color w:val="000000"/>
                <w:szCs w:val="21"/>
                <w:lang w:val="en-US" w:eastAsia="zh-CN"/>
              </w:rPr>
              <w:t>47.86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FD98B3">
            <w:pPr>
              <w:topLinePunct/>
              <w:autoSpaceDE w:val="0"/>
              <w:jc w:val="center"/>
              <w:rPr>
                <w:rFonts w:hint="default" w:eastAsia="黑体"/>
                <w:color w:val="000000"/>
                <w:szCs w:val="21"/>
                <w:lang w:val="en-US" w:eastAsia="zh-CN"/>
              </w:rPr>
            </w:pPr>
            <w:r>
              <w:rPr>
                <w:rFonts w:hint="eastAsia" w:eastAsia="黑体"/>
                <w:color w:val="000000"/>
                <w:szCs w:val="21"/>
                <w:lang w:val="en-US" w:eastAsia="zh-CN"/>
              </w:rPr>
              <w:t>3.53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A146C7">
            <w:pPr>
              <w:topLinePunct/>
              <w:autoSpaceDE w:val="0"/>
              <w:jc w:val="center"/>
              <w:rPr>
                <w:rFonts w:hint="default" w:eastAsia="黑体"/>
                <w:color w:val="000000"/>
                <w:szCs w:val="21"/>
                <w:lang w:val="en-US" w:eastAsia="zh-CN"/>
              </w:rPr>
            </w:pPr>
            <w:r>
              <w:rPr>
                <w:rFonts w:hint="eastAsia" w:eastAsia="黑体"/>
                <w:color w:val="000000"/>
                <w:szCs w:val="21"/>
                <w:lang w:val="en-US" w:eastAsia="zh-CN"/>
              </w:rPr>
              <w:t>0.01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E8A4E5">
            <w:pPr>
              <w:topLinePunct/>
              <w:autoSpaceDE w:val="0"/>
              <w:jc w:val="center"/>
              <w:rPr>
                <w:rFonts w:hint="default" w:eastAsia="黑体"/>
                <w:color w:val="000000"/>
                <w:szCs w:val="21"/>
                <w:lang w:val="en-US" w:eastAsia="zh-CN"/>
              </w:rPr>
            </w:pPr>
            <w:r>
              <w:rPr>
                <w:rFonts w:hint="eastAsia" w:eastAsia="黑体"/>
                <w:color w:val="000000"/>
                <w:szCs w:val="21"/>
                <w:lang w:val="en-US" w:eastAsia="zh-CN"/>
              </w:rPr>
              <w:t>44.32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F1AEB3">
            <w:pPr>
              <w:topLinePunct/>
              <w:autoSpaceDE w:val="0"/>
              <w:jc w:val="center"/>
              <w:rPr>
                <w:rFonts w:hint="default" w:eastAsia="黑体"/>
                <w:color w:val="000000"/>
                <w:szCs w:val="21"/>
                <w:lang w:val="en-US" w:eastAsia="zh-CN"/>
              </w:rPr>
            </w:pPr>
            <w:r>
              <w:rPr>
                <w:rFonts w:hint="eastAsia" w:eastAsia="黑体"/>
                <w:color w:val="000000"/>
                <w:szCs w:val="21"/>
                <w:lang w:val="en-US" w:eastAsia="zh-CN"/>
              </w:rPr>
              <w:t>43.40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B5F5F6">
            <w:pPr>
              <w:topLinePunct/>
              <w:autoSpaceDE w:val="0"/>
              <w:jc w:val="center"/>
              <w:rPr>
                <w:rFonts w:hint="default" w:eastAsia="黑体"/>
                <w:color w:val="000000"/>
                <w:szCs w:val="21"/>
                <w:lang w:val="en-US" w:eastAsia="zh-CN"/>
              </w:rPr>
            </w:pPr>
            <w:r>
              <w:rPr>
                <w:rFonts w:hint="eastAsia" w:eastAsia="黑体"/>
                <w:color w:val="000000"/>
                <w:szCs w:val="21"/>
                <w:lang w:val="en-US" w:eastAsia="zh-CN"/>
              </w:rPr>
              <w:t>0.04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3FFCB46">
            <w:pPr>
              <w:topLinePunct/>
              <w:autoSpaceDE w:val="0"/>
              <w:jc w:val="center"/>
              <w:rPr>
                <w:rFonts w:hint="default" w:eastAsia="黑体"/>
                <w:color w:val="000000"/>
                <w:szCs w:val="21"/>
                <w:lang w:val="en-US" w:eastAsia="zh-CN"/>
              </w:rPr>
            </w:pPr>
            <w:r>
              <w:rPr>
                <w:rFonts w:hint="eastAsia" w:eastAsia="黑体"/>
                <w:color w:val="000000"/>
                <w:szCs w:val="21"/>
                <w:lang w:val="en-US" w:eastAsia="zh-CN"/>
              </w:rPr>
              <w:t>72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5130B2">
            <w:pPr>
              <w:topLinePunct/>
              <w:autoSpaceDE w:val="0"/>
              <w:jc w:val="center"/>
              <w:rPr>
                <w:rFonts w:hint="default" w:eastAsia="黑体"/>
                <w:color w:val="000000"/>
                <w:szCs w:val="21"/>
                <w:lang w:val="en-US" w:eastAsia="zh-CN"/>
              </w:rPr>
            </w:pPr>
            <w:r>
              <w:rPr>
                <w:rFonts w:hint="eastAsia" w:eastAsia="黑体"/>
                <w:color w:val="000000"/>
                <w:szCs w:val="21"/>
                <w:lang w:val="en-US" w:eastAsia="zh-CN"/>
              </w:rPr>
              <w:t>56.3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A09D5B">
            <w:pPr>
              <w:topLinePunct/>
              <w:autoSpaceDE w:val="0"/>
              <w:jc w:val="center"/>
              <w:rPr>
                <w:rFonts w:hint="default" w:eastAsia="黑体"/>
                <w:color w:val="000000"/>
                <w:szCs w:val="21"/>
                <w:lang w:val="en-US" w:eastAsia="zh-CN"/>
              </w:rPr>
            </w:pPr>
            <w:r>
              <w:rPr>
                <w:rFonts w:hint="eastAsia" w:eastAsia="黑体"/>
                <w:color w:val="000000"/>
                <w:szCs w:val="21"/>
                <w:lang w:val="en-US" w:eastAsia="zh-CN"/>
              </w:rPr>
              <w:t>0.66</w:t>
            </w:r>
          </w:p>
        </w:tc>
      </w:tr>
      <w:tr w14:paraId="52E549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  <w:jc w:val="center"/>
        </w:trPr>
        <w:tc>
          <w:tcPr>
            <w:tcW w:w="2162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068C25">
            <w:pPr>
              <w:topLinePunct/>
              <w:autoSpaceDE w:val="0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5A5659">
            <w:pPr>
              <w:topLinePunct/>
              <w:autoSpaceDE w:val="0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F14204">
            <w:pPr>
              <w:topLinePunct/>
              <w:autoSpaceDE w:val="0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FBD818">
            <w:pPr>
              <w:topLinePunct/>
              <w:autoSpaceDE w:val="0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088881">
            <w:pPr>
              <w:topLinePunct/>
              <w:autoSpaceDE w:val="0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959F88">
            <w:pPr>
              <w:topLinePunct/>
              <w:autoSpaceDE w:val="0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6FF5B6">
            <w:pPr>
              <w:topLinePunct/>
              <w:autoSpaceDE w:val="0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8621E1">
            <w:pPr>
              <w:topLinePunct/>
              <w:autoSpaceDE w:val="0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9631B6">
            <w:pPr>
              <w:topLinePunct/>
              <w:autoSpaceDE w:val="0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AADD84">
            <w:pPr>
              <w:topLinePunct/>
              <w:autoSpaceDE w:val="0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DB7F6D">
            <w:pPr>
              <w:topLinePunct/>
              <w:autoSpaceDE w:val="0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858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0A451E">
            <w:pPr>
              <w:topLinePunct/>
              <w:autoSpaceDE w:val="0"/>
              <w:rPr>
                <w:rFonts w:hint="default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609723">
            <w:pPr>
              <w:topLinePunct/>
              <w:autoSpaceDE w:val="0"/>
              <w:rPr>
                <w:rFonts w:eastAsia="黑体"/>
                <w:color w:val="000000"/>
                <w:szCs w:val="21"/>
              </w:rPr>
            </w:pPr>
          </w:p>
        </w:tc>
      </w:tr>
    </w:tbl>
    <w:p w14:paraId="2E3547B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700" w:lineRule="exact"/>
        <w:ind w:left="420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  <w:lang w:val="en-US" w:eastAsia="zh-CN" w:bidi="ar"/>
        </w:rPr>
      </w:pPr>
    </w:p>
    <w:p w14:paraId="6F41726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700" w:lineRule="exact"/>
        <w:ind w:left="420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  <w:lang w:val="en-US" w:eastAsia="zh-CN" w:bidi="ar"/>
        </w:rPr>
      </w:pPr>
    </w:p>
    <w:p w14:paraId="628D309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700" w:lineRule="exact"/>
        <w:ind w:left="420"/>
        <w:jc w:val="center"/>
        <w:textAlignment w:val="auto"/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  <w:lang w:val="en-US" w:eastAsia="zh-CN" w:bidi="ar"/>
        </w:rPr>
        <w:t>2024年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  <w:lang w:bidi="ar"/>
        </w:rPr>
        <w:t>贵州省医保定点医疗机构城乡居民医保服务情况表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5"/>
        <w:gridCol w:w="981"/>
        <w:gridCol w:w="639"/>
        <w:gridCol w:w="724"/>
        <w:gridCol w:w="752"/>
        <w:gridCol w:w="701"/>
        <w:gridCol w:w="819"/>
        <w:gridCol w:w="857"/>
        <w:gridCol w:w="837"/>
        <w:gridCol w:w="969"/>
        <w:gridCol w:w="977"/>
        <w:gridCol w:w="1084"/>
        <w:gridCol w:w="865"/>
        <w:gridCol w:w="775"/>
        <w:gridCol w:w="1317"/>
      </w:tblGrid>
      <w:tr w14:paraId="07C39D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9BDF7A">
            <w:pPr>
              <w:topLinePunct/>
              <w:autoSpaceDE w:val="0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533D12">
            <w:pPr>
              <w:topLinePunct/>
              <w:autoSpaceDE w:val="0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218FE8">
            <w:pPr>
              <w:topLinePunct/>
              <w:autoSpaceDE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E9476E">
            <w:pPr>
              <w:topLinePunct/>
              <w:autoSpaceDE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F80F34">
            <w:pPr>
              <w:topLinePunct/>
              <w:autoSpaceDE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57EE81">
            <w:pPr>
              <w:topLinePunct/>
              <w:autoSpaceDE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B2D16A">
            <w:pPr>
              <w:topLinePunct/>
              <w:autoSpaceDE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94B707">
            <w:pPr>
              <w:topLinePunct/>
              <w:autoSpaceDE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5FFA8CC">
            <w:pPr>
              <w:topLinePunct/>
              <w:autoSpaceDE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5AAF38">
            <w:pPr>
              <w:topLinePunct/>
              <w:autoSpaceDE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A78253">
            <w:pPr>
              <w:topLinePunct/>
              <w:autoSpaceDE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E1BF37">
            <w:pPr>
              <w:topLinePunct/>
              <w:autoSpaceDE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68938A">
            <w:pPr>
              <w:topLinePunct/>
              <w:autoSpaceDE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75870D">
            <w:pPr>
              <w:topLinePunct/>
              <w:autoSpaceDE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A8464A">
            <w:pPr>
              <w:topLinePunct/>
              <w:autoSpaceDE w:val="0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43251E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13272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548DF5">
            <w:pPr>
              <w:topLinePunct/>
              <w:autoSpaceDE w:val="0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  <w:lang w:bidi="ar"/>
              </w:rPr>
              <w:t>城乡居民医疗保险</w:t>
            </w:r>
          </w:p>
        </w:tc>
      </w:tr>
      <w:tr w14:paraId="47BBB8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477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28881F">
            <w:pPr>
              <w:topLinePunct/>
              <w:autoSpaceDE w:val="0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  <w:lang w:bidi="ar"/>
              </w:rPr>
              <w:t>门诊</w:t>
            </w:r>
          </w:p>
        </w:tc>
        <w:tc>
          <w:tcPr>
            <w:tcW w:w="850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FCD49E">
            <w:pPr>
              <w:topLinePunct/>
              <w:autoSpaceDE w:val="0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  <w:lang w:bidi="ar"/>
              </w:rPr>
              <w:t>住院</w:t>
            </w:r>
          </w:p>
        </w:tc>
      </w:tr>
      <w:tr w14:paraId="7B8BED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  <w:jc w:val="center"/>
        </w:trPr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EDF0E1">
            <w:pPr>
              <w:topLinePunct/>
              <w:autoSpaceDE w:val="0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  <w:lang w:bidi="ar"/>
              </w:rPr>
              <w:t>就诊人次（人次）</w:t>
            </w:r>
          </w:p>
        </w:tc>
        <w:tc>
          <w:tcPr>
            <w:tcW w:w="981" w:type="dxa"/>
            <w:tcBorders>
              <w:top w:val="single" w:color="000000" w:sz="4" w:space="0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590C3A">
            <w:pPr>
              <w:topLinePunct/>
              <w:autoSpaceDE w:val="0"/>
              <w:rPr>
                <w:rFonts w:ascii="黑体" w:hAnsi="黑体" w:eastAsia="黑体" w:cs="黑体"/>
                <w:bCs/>
                <w:color w:val="000000"/>
                <w:szCs w:val="21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C80514">
            <w:pPr>
              <w:topLinePunct/>
              <w:autoSpaceDE w:val="0"/>
              <w:jc w:val="center"/>
              <w:rPr>
                <w:rFonts w:ascii="黑体" w:hAnsi="黑体" w:eastAsia="黑体" w:cs="黑体"/>
                <w:bCs/>
                <w:color w:val="000000"/>
                <w:szCs w:val="21"/>
              </w:rPr>
            </w:pPr>
          </w:p>
        </w:tc>
        <w:tc>
          <w:tcPr>
            <w:tcW w:w="7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DF2EF7">
            <w:pPr>
              <w:topLinePunct/>
              <w:autoSpaceDE w:val="0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  <w:lang w:bidi="ar"/>
              </w:rPr>
              <w:t>费用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  <w:lang w:bidi="ar"/>
              </w:rPr>
              <w:t>（万元）</w:t>
            </w:r>
          </w:p>
        </w:tc>
        <w:tc>
          <w:tcPr>
            <w:tcW w:w="75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4A7FD3">
            <w:pPr>
              <w:topLinePunct/>
              <w:autoSpaceDE w:val="0"/>
              <w:rPr>
                <w:rFonts w:ascii="黑体" w:hAnsi="黑体" w:eastAsia="黑体" w:cs="黑体"/>
                <w:bCs/>
                <w:color w:val="000000"/>
                <w:szCs w:val="21"/>
              </w:rPr>
            </w:pPr>
          </w:p>
        </w:tc>
        <w:tc>
          <w:tcPr>
            <w:tcW w:w="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D79914">
            <w:pPr>
              <w:topLinePunct/>
              <w:autoSpaceDE w:val="0"/>
              <w:rPr>
                <w:rFonts w:ascii="黑体" w:hAnsi="黑体" w:eastAsia="黑体" w:cs="黑体"/>
                <w:bCs/>
                <w:color w:val="000000"/>
                <w:szCs w:val="21"/>
              </w:rPr>
            </w:pPr>
          </w:p>
        </w:tc>
        <w:tc>
          <w:tcPr>
            <w:tcW w:w="819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FA501D">
            <w:pPr>
              <w:topLinePunct/>
              <w:autoSpaceDE w:val="0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  <w:lang w:bidi="ar"/>
              </w:rPr>
              <w:t>费用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  <w:lang w:bidi="ar"/>
              </w:rPr>
              <w:t>（万元）</w:t>
            </w:r>
          </w:p>
        </w:tc>
        <w:tc>
          <w:tcPr>
            <w:tcW w:w="26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B82C64">
            <w:pPr>
              <w:topLinePunct/>
              <w:autoSpaceDE w:val="0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  <w:lang w:bidi="ar"/>
              </w:rPr>
              <w:t>按支出类别分类</w:t>
            </w:r>
          </w:p>
        </w:tc>
        <w:tc>
          <w:tcPr>
            <w:tcW w:w="20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F7CF6B">
            <w:pPr>
              <w:topLinePunct/>
              <w:autoSpaceDE w:val="0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  <w:lang w:bidi="ar"/>
              </w:rPr>
              <w:t>按支出构成分类</w:t>
            </w:r>
          </w:p>
        </w:tc>
        <w:tc>
          <w:tcPr>
            <w:tcW w:w="8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B0632C">
            <w:pPr>
              <w:topLinePunct/>
              <w:autoSpaceDE w:val="0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  <w:lang w:bidi="ar"/>
              </w:rPr>
              <w:t>出院人次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  <w:lang w:bidi="ar"/>
              </w:rPr>
              <w:t>（人次）</w:t>
            </w:r>
          </w:p>
        </w:tc>
        <w:tc>
          <w:tcPr>
            <w:tcW w:w="7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3A734E">
            <w:pPr>
              <w:topLinePunct/>
              <w:autoSpaceDE w:val="0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  <w:lang w:bidi="ar"/>
              </w:rPr>
              <w:t>次均住院床日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  <w:lang w:bidi="ar"/>
              </w:rPr>
              <w:t>（床日）</w:t>
            </w:r>
          </w:p>
        </w:tc>
        <w:tc>
          <w:tcPr>
            <w:tcW w:w="13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368200">
            <w:pPr>
              <w:topLinePunct/>
              <w:autoSpaceDE w:val="0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  <w:lang w:bidi="ar"/>
              </w:rPr>
              <w:t>次均住院</w:t>
            </w:r>
          </w:p>
          <w:p w14:paraId="70F40E91">
            <w:pPr>
              <w:topLinePunct/>
              <w:autoSpaceDE w:val="0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  <w:lang w:bidi="ar"/>
              </w:rPr>
              <w:t>费用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  <w:lang w:bidi="ar"/>
              </w:rPr>
              <w:t>（万元）</w:t>
            </w:r>
          </w:p>
        </w:tc>
      </w:tr>
      <w:tr w14:paraId="6A53B3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3" w:hRule="atLeast"/>
          <w:jc w:val="center"/>
        </w:trPr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2E4350">
            <w:pPr>
              <w:topLinePunct/>
              <w:autoSpaceDE w:val="0"/>
              <w:jc w:val="center"/>
              <w:rPr>
                <w:rFonts w:ascii="黑体" w:hAnsi="黑体" w:eastAsia="黑体" w:cs="黑体"/>
                <w:bCs/>
                <w:color w:val="000000"/>
                <w:szCs w:val="21"/>
              </w:rPr>
            </w:pP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5465DD">
            <w:pPr>
              <w:topLinePunct/>
              <w:autoSpaceDE w:val="0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  <w:lang w:bidi="ar"/>
              </w:rPr>
              <w:t>普通门</w:t>
            </w:r>
          </w:p>
          <w:p w14:paraId="11738A19">
            <w:pPr>
              <w:topLinePunct/>
              <w:autoSpaceDE w:val="0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  <w:lang w:bidi="ar"/>
              </w:rPr>
              <w:t>（急）诊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CBA633">
            <w:pPr>
              <w:topLinePunct/>
              <w:autoSpaceDE w:val="0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  <w:lang w:bidi="ar"/>
              </w:rPr>
              <w:t>门诊</w:t>
            </w:r>
          </w:p>
          <w:p w14:paraId="372DD441">
            <w:pPr>
              <w:topLinePunct/>
              <w:autoSpaceDE w:val="0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  <w:lang w:bidi="ar"/>
              </w:rPr>
              <w:t>慢特病</w:t>
            </w:r>
          </w:p>
        </w:tc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6BFD85">
            <w:pPr>
              <w:topLinePunct/>
              <w:autoSpaceDE w:val="0"/>
              <w:jc w:val="center"/>
              <w:rPr>
                <w:rFonts w:ascii="黑体" w:hAnsi="黑体" w:eastAsia="黑体" w:cs="黑体"/>
                <w:bCs/>
                <w:color w:val="000000"/>
                <w:szCs w:val="21"/>
              </w:rPr>
            </w:pPr>
          </w:p>
        </w:tc>
        <w:tc>
          <w:tcPr>
            <w:tcW w:w="7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447140">
            <w:pPr>
              <w:topLinePunct/>
              <w:autoSpaceDE w:val="0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  <w:lang w:bidi="ar"/>
              </w:rPr>
              <w:t>普通门（急）诊</w:t>
            </w:r>
          </w:p>
        </w:tc>
        <w:tc>
          <w:tcPr>
            <w:tcW w:w="7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7B8F9A">
            <w:pPr>
              <w:topLinePunct/>
              <w:autoSpaceDE w:val="0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  <w:lang w:bidi="ar"/>
              </w:rPr>
              <w:t>门诊</w:t>
            </w:r>
          </w:p>
          <w:p w14:paraId="27158F2E">
            <w:pPr>
              <w:topLinePunct/>
              <w:autoSpaceDE w:val="0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  <w:lang w:bidi="ar"/>
              </w:rPr>
              <w:t>慢特病</w:t>
            </w:r>
          </w:p>
        </w:tc>
        <w:tc>
          <w:tcPr>
            <w:tcW w:w="819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C873EF">
            <w:pPr>
              <w:topLinePunct/>
              <w:autoSpaceDE w:val="0"/>
              <w:jc w:val="center"/>
              <w:rPr>
                <w:rFonts w:ascii="黑体" w:hAnsi="黑体" w:eastAsia="黑体" w:cs="黑体"/>
                <w:bCs/>
                <w:color w:val="000000"/>
                <w:szCs w:val="21"/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BC2D6A">
            <w:pPr>
              <w:topLinePunct/>
              <w:autoSpaceDE w:val="0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  <w:lang w:bidi="ar"/>
              </w:rPr>
              <w:t>药品费</w:t>
            </w:r>
          </w:p>
          <w:p w14:paraId="0DC18BB8">
            <w:pPr>
              <w:topLinePunct/>
              <w:autoSpaceDE w:val="0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  <w:lang w:bidi="ar"/>
              </w:rPr>
              <w:t>（万元）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6EAB69">
            <w:pPr>
              <w:topLinePunct/>
              <w:autoSpaceDE w:val="0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  <w:lang w:bidi="ar"/>
              </w:rPr>
              <w:t>医用耗材费（万元）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B6A249">
            <w:pPr>
              <w:topLinePunct/>
              <w:autoSpaceDE w:val="0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  <w:lang w:bidi="ar"/>
              </w:rPr>
              <w:t>医疗服务费（万元）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DF32FC">
            <w:pPr>
              <w:topLinePunct/>
              <w:autoSpaceDE w:val="0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  <w:lang w:bidi="ar"/>
              </w:rPr>
              <w:t>基金支出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  <w:lang w:bidi="ar"/>
              </w:rPr>
              <w:t>（万元）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C1A5D5">
            <w:pPr>
              <w:topLinePunct/>
              <w:autoSpaceDE w:val="0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  <w:lang w:bidi="ar"/>
              </w:rPr>
              <w:t>个人支付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  <w:lang w:bidi="ar"/>
              </w:rPr>
              <w:t>（万元）</w:t>
            </w:r>
          </w:p>
        </w:tc>
        <w:tc>
          <w:tcPr>
            <w:tcW w:w="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30BFA3">
            <w:pPr>
              <w:topLinePunct/>
              <w:autoSpaceDE w:val="0"/>
              <w:jc w:val="center"/>
              <w:rPr>
                <w:rFonts w:ascii="黑体" w:hAnsi="黑体" w:eastAsia="黑体" w:cs="黑体"/>
                <w:bCs/>
                <w:color w:val="000000"/>
                <w:szCs w:val="21"/>
              </w:rPr>
            </w:pPr>
          </w:p>
        </w:tc>
        <w:tc>
          <w:tcPr>
            <w:tcW w:w="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90ADDB">
            <w:pPr>
              <w:topLinePunct/>
              <w:autoSpaceDE w:val="0"/>
              <w:jc w:val="center"/>
              <w:rPr>
                <w:rFonts w:ascii="黑体" w:hAnsi="黑体" w:eastAsia="黑体" w:cs="黑体"/>
                <w:bCs/>
                <w:color w:val="000000"/>
                <w:szCs w:val="21"/>
              </w:rPr>
            </w:pPr>
          </w:p>
        </w:tc>
        <w:tc>
          <w:tcPr>
            <w:tcW w:w="13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FD0C5E">
            <w:pPr>
              <w:topLinePunct/>
              <w:autoSpaceDE w:val="0"/>
              <w:jc w:val="center"/>
              <w:rPr>
                <w:rFonts w:ascii="黑体" w:hAnsi="黑体" w:eastAsia="黑体" w:cs="黑体"/>
                <w:bCs/>
                <w:color w:val="000000"/>
                <w:szCs w:val="21"/>
              </w:rPr>
            </w:pPr>
          </w:p>
        </w:tc>
      </w:tr>
      <w:tr w14:paraId="5F0B1B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9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61C2F6">
            <w:pPr>
              <w:topLinePunct/>
              <w:autoSpaceDE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98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98FA0D">
            <w:pPr>
              <w:topLinePunct/>
              <w:autoSpaceDE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3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6CBB86">
            <w:pPr>
              <w:topLinePunct/>
              <w:autoSpaceDE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7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BEC93A">
            <w:pPr>
              <w:topLinePunct/>
              <w:autoSpaceDE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7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B1A37C">
            <w:pPr>
              <w:topLinePunct/>
              <w:autoSpaceDE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7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F0E8F7">
            <w:pPr>
              <w:topLinePunct/>
              <w:autoSpaceDE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81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CAB04D">
            <w:pPr>
              <w:topLinePunct/>
              <w:autoSpaceDE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8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C0F7DD">
            <w:pPr>
              <w:topLinePunct/>
              <w:autoSpaceDE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83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450AEE">
            <w:pPr>
              <w:topLinePunct/>
              <w:autoSpaceDE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9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F26169">
            <w:pPr>
              <w:topLinePunct/>
              <w:autoSpaceDE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97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04D0BC">
            <w:pPr>
              <w:topLinePunct/>
              <w:autoSpaceDE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10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1E8934">
            <w:pPr>
              <w:topLinePunct/>
              <w:autoSpaceDE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8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DF2055">
            <w:pPr>
              <w:topLinePunct/>
              <w:autoSpaceDE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7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7DAFAC">
            <w:pPr>
              <w:topLinePunct/>
              <w:autoSpaceDE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13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82A995">
            <w:pPr>
              <w:topLinePunct/>
              <w:autoSpaceDE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15</w:t>
            </w:r>
          </w:p>
        </w:tc>
      </w:tr>
      <w:tr w14:paraId="630EBF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8" w:hRule="atLeas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19D1B2">
            <w:pPr>
              <w:topLinePunct/>
              <w:autoSpaceDE w:val="0"/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2329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991A29">
            <w:pPr>
              <w:topLinePunct/>
              <w:autoSpaceDE w:val="0"/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1370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BFBE7A">
            <w:pPr>
              <w:topLinePunct/>
              <w:autoSpaceDE w:val="0"/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959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72AC81">
            <w:pPr>
              <w:topLinePunct/>
              <w:autoSpaceDE w:val="0"/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58.25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F15E2D">
            <w:pPr>
              <w:topLinePunct/>
              <w:autoSpaceDE w:val="0"/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20.34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7D1FB4">
            <w:pPr>
              <w:topLinePunct/>
              <w:autoSpaceDE w:val="0"/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37.91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2CD98D">
            <w:pPr>
              <w:topLinePunct/>
              <w:autoSpaceDE w:val="0"/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1215.39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6E51AA">
            <w:pPr>
              <w:topLinePunct/>
              <w:autoSpaceDE w:val="0"/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55.50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EF517C">
            <w:pPr>
              <w:topLinePunct/>
              <w:autoSpaceDE w:val="0"/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0.31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F9C1E5">
            <w:pPr>
              <w:topLinePunct/>
              <w:autoSpaceDE w:val="0"/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1159.58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777B15">
            <w:pPr>
              <w:topLinePunct/>
              <w:autoSpaceDE w:val="0"/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1214.62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493CB0">
            <w:pPr>
              <w:topLinePunct/>
              <w:autoSpaceDE w:val="0"/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3.77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F5CD10">
            <w:pPr>
              <w:topLinePunct/>
              <w:autoSpaceDE w:val="0"/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1772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A122E4">
            <w:pPr>
              <w:topLinePunct/>
              <w:autoSpaceDE w:val="0"/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58.5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998BEE">
            <w:pPr>
              <w:topLinePunct/>
              <w:autoSpaceDE w:val="0"/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0.69</w:t>
            </w:r>
          </w:p>
        </w:tc>
      </w:tr>
      <w:tr w14:paraId="0C30F6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97F441">
            <w:pPr>
              <w:topLinePunct/>
              <w:autoSpaceDE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14D057">
            <w:pPr>
              <w:topLinePunct/>
              <w:autoSpaceDE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eastAsia="zh-CN" w:bidi="ar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0B6D93">
            <w:pPr>
              <w:topLinePunct/>
              <w:autoSpaceDE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8E66BE">
            <w:pPr>
              <w:topLinePunct/>
              <w:autoSpaceDE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8C7A31">
            <w:pPr>
              <w:topLinePunct/>
              <w:autoSpaceDE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6A01FD">
            <w:pPr>
              <w:topLinePunct/>
              <w:autoSpaceDE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10FF96">
            <w:pPr>
              <w:topLinePunct/>
              <w:autoSpaceDE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5A9AED">
            <w:pPr>
              <w:topLinePunct/>
              <w:autoSpaceDE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705048">
            <w:pPr>
              <w:topLinePunct/>
              <w:autoSpaceDE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7C3221">
            <w:pPr>
              <w:topLinePunct/>
              <w:autoSpaceDE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0F6DF3">
            <w:pPr>
              <w:topLinePunct/>
              <w:autoSpaceDE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201E06">
            <w:pPr>
              <w:topLinePunct/>
              <w:autoSpaceDE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31B8DF">
            <w:pPr>
              <w:topLinePunct/>
              <w:autoSpaceDE w:val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49C94F">
            <w:pPr>
              <w:topLinePunct/>
              <w:autoSpaceDE w:val="0"/>
              <w:rPr>
                <w:rFonts w:ascii="宋体" w:hAnsi="宋体" w:cs="宋体"/>
                <w:color w:val="000000"/>
                <w:szCs w:val="21"/>
              </w:rPr>
            </w:pPr>
          </w:p>
        </w:tc>
      </w:tr>
    </w:tbl>
    <w:p w14:paraId="4CC9C545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D13ADA"/>
    <w:rsid w:val="1BB70F90"/>
    <w:rsid w:val="68D13ADA"/>
    <w:rsid w:val="723B2DAB"/>
    <w:rsid w:val="79875090"/>
    <w:rsid w:val="7C9C6FAC"/>
    <w:rsid w:val="7D8E29FA"/>
    <w:rsid w:val="E3FCD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200" w:leftChars="200"/>
    </w:pPr>
  </w:style>
  <w:style w:type="character" w:customStyle="1" w:styleId="5">
    <w:name w:val="font6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6">
    <w:name w:val="font5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7">
    <w:name w:val="font11"/>
    <w:basedOn w:val="4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696</Words>
  <Characters>845</Characters>
  <Lines>0</Lines>
  <Paragraphs>0</Paragraphs>
  <TotalTime>13</TotalTime>
  <ScaleCrop>false</ScaleCrop>
  <LinksUpToDate>false</LinksUpToDate>
  <CharactersWithSpaces>845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2025-07-25T11:25:00Z</dcterms:created>
  <dc:creator>四叶草 潘@碧</dc:creator>
  <cp:lastModifiedBy>石</cp:lastModifiedBy>
  <dcterms:modified xsi:type="dcterms:W3CDTF">2025-08-12T02:10:32Z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58C96C3AAA6541EBAA701ACD2809D897_11</vt:lpwstr>
  </property>
  <property fmtid="{D5CDD505-2E9C-101B-9397-08002B2CF9AE}" pid="4" name="KSOTemplateDocerSaveRecord">
    <vt:lpwstr>eyJoZGlkIjoiMTE1MDkwODc2MWRiNWFlMGU3ZDc5ZGZlMzM3NDU2OGQiLCJ1c2VySWQiOiI2NDkxMTAzODQifQ==</vt:lpwstr>
  </property>
</Properties>
</file>