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spacing w:before="1"/>
        <w:rPr>
          <w:rFonts w:ascii="Times New Roman"/>
          <w:sz w:val="21"/>
        </w:rPr>
      </w:pPr>
    </w:p>
    <w:p>
      <w:pPr>
        <w:pStyle w:val="3"/>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参保人员基本医疗保险信息表</w:t>
      </w:r>
    </w:p>
    <w:p>
      <w:pPr>
        <w:pStyle w:val="2"/>
        <w:spacing w:before="131"/>
        <w:ind w:left="4019" w:right="4021"/>
        <w:jc w:val="center"/>
      </w:pPr>
      <w:r>
        <w:t>（此表由转出地医疗保障经办机构提供给转入地医疗保障经办机构）</w:t>
      </w:r>
    </w:p>
    <w:p>
      <w:pPr>
        <w:pStyle w:val="2"/>
      </w:pPr>
    </w:p>
    <w:p>
      <w:pPr>
        <w:pStyle w:val="2"/>
        <w:tabs>
          <w:tab w:val="left" w:pos="5275"/>
          <w:tab w:val="left" w:pos="11339"/>
        </w:tabs>
        <w:spacing w:before="177"/>
        <w:ind w:left="218"/>
      </w:pPr>
      <w:r>
        <w:drawing>
          <wp:anchor distT="0" distB="0" distL="0" distR="0" simplePos="0" relativeHeight="251659264" behindDoc="1" locked="0" layoutInCell="1" allowOverlap="1">
            <wp:simplePos x="0" y="0"/>
            <wp:positionH relativeFrom="page">
              <wp:posOffset>3580765</wp:posOffset>
            </wp:positionH>
            <wp:positionV relativeFrom="paragraph">
              <wp:posOffset>704850</wp:posOffset>
            </wp:positionV>
            <wp:extent cx="3773805" cy="2325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3773833" cy="2325528"/>
                    </a:xfrm>
                    <a:prstGeom prst="rect">
                      <a:avLst/>
                    </a:prstGeom>
                  </pic:spPr>
                </pic:pic>
              </a:graphicData>
            </a:graphic>
          </wp:anchor>
        </w:drawing>
      </w:r>
      <w:r>
        <w:t>参保人员姓名：</w:t>
      </w:r>
      <w:r>
        <w:tab/>
      </w:r>
      <w:r>
        <w:rPr>
          <w:rFonts w:hint="eastAsia"/>
          <w:lang w:val="en-US" w:eastAsia="zh-CN"/>
        </w:rPr>
        <w:t>证件类型及号码</w:t>
      </w:r>
      <w:r>
        <w:t>：</w:t>
      </w:r>
      <w:r>
        <w:tab/>
      </w:r>
      <w:r>
        <w:t>性别：</w:t>
      </w:r>
    </w:p>
    <w:p>
      <w:pPr>
        <w:pStyle w:val="2"/>
        <w:spacing w:before="2"/>
        <w:rPr>
          <w:sz w:val="13"/>
        </w:rPr>
      </w:pPr>
    </w:p>
    <w:tbl>
      <w:tblPr>
        <w:tblStyle w:val="6"/>
        <w:tblW w:w="13670" w:type="dxa"/>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2378"/>
        <w:gridCol w:w="2099"/>
        <w:gridCol w:w="1889"/>
        <w:gridCol w:w="2578"/>
        <w:gridCol w:w="2308"/>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14" w:type="dxa"/>
            <w:vMerge w:val="restart"/>
            <w:tcBorders>
              <w:top w:val="single" w:color="000000" w:sz="2" w:space="0"/>
              <w:bottom w:val="nil"/>
            </w:tcBorders>
            <w:noWrap w:val="0"/>
            <w:vAlign w:val="top"/>
          </w:tcPr>
          <w:p>
            <w:pPr>
              <w:spacing w:line="403" w:lineRule="auto"/>
              <w:rPr>
                <w:rFonts w:ascii="Arial"/>
                <w:sz w:val="21"/>
              </w:rPr>
            </w:pPr>
          </w:p>
          <w:p>
            <w:pPr>
              <w:spacing w:before="75" w:line="221" w:lineRule="auto"/>
              <w:ind w:firstLine="165"/>
              <w:rPr>
                <w:rFonts w:ascii="宋体" w:hAnsi="宋体" w:eastAsia="宋体" w:cs="宋体"/>
                <w:sz w:val="23"/>
                <w:szCs w:val="23"/>
              </w:rPr>
            </w:pPr>
            <w:r>
              <w:rPr>
                <w:rFonts w:ascii="宋体" w:hAnsi="宋体" w:eastAsia="宋体" w:cs="宋体"/>
                <w:spacing w:val="7"/>
                <w:sz w:val="23"/>
                <w:szCs w:val="23"/>
              </w:rPr>
              <w:t>序号</w:t>
            </w:r>
          </w:p>
        </w:tc>
        <w:tc>
          <w:tcPr>
            <w:tcW w:w="2378" w:type="dxa"/>
            <w:tcBorders>
              <w:top w:val="single" w:color="000000" w:sz="2" w:space="0"/>
              <w:bottom w:val="single" w:color="000000" w:sz="2" w:space="0"/>
            </w:tcBorders>
            <w:noWrap w:val="0"/>
            <w:vAlign w:val="top"/>
          </w:tcPr>
          <w:p>
            <w:pPr>
              <w:spacing w:before="151" w:line="368" w:lineRule="exact"/>
              <w:ind w:firstLine="951"/>
              <w:rPr>
                <w:rFonts w:ascii="宋体" w:hAnsi="宋体" w:eastAsia="宋体" w:cs="宋体"/>
                <w:sz w:val="23"/>
                <w:szCs w:val="23"/>
              </w:rPr>
            </w:pPr>
            <w:r>
              <w:rPr>
                <w:rFonts w:ascii="宋体" w:hAnsi="宋体" w:eastAsia="宋体" w:cs="宋体"/>
                <w:spacing w:val="11"/>
                <w:position w:val="10"/>
                <w:sz w:val="23"/>
                <w:szCs w:val="23"/>
              </w:rPr>
              <w:t>时间</w:t>
            </w:r>
          </w:p>
          <w:p>
            <w:pPr>
              <w:spacing w:line="200" w:lineRule="auto"/>
              <w:ind w:firstLine="270"/>
              <w:rPr>
                <w:rFonts w:ascii="宋体" w:hAnsi="宋体" w:eastAsia="宋体" w:cs="宋体"/>
                <w:sz w:val="23"/>
                <w:szCs w:val="23"/>
              </w:rPr>
            </w:pPr>
            <w:r>
              <w:rPr>
                <w:rFonts w:ascii="宋体" w:hAnsi="宋体" w:eastAsia="宋体" w:cs="宋体"/>
                <w:spacing w:val="7"/>
                <w:sz w:val="23"/>
                <w:szCs w:val="23"/>
              </w:rPr>
              <w:t>自</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月至</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月</w:t>
            </w:r>
          </w:p>
        </w:tc>
        <w:tc>
          <w:tcPr>
            <w:tcW w:w="2099" w:type="dxa"/>
            <w:tcBorders>
              <w:top w:val="single" w:color="000000" w:sz="2" w:space="0"/>
              <w:bottom w:val="single" w:color="000000" w:sz="2" w:space="0"/>
            </w:tcBorders>
            <w:noWrap w:val="0"/>
            <w:vAlign w:val="top"/>
          </w:tcPr>
          <w:p>
            <w:pPr>
              <w:spacing w:before="277" w:line="219" w:lineRule="auto"/>
              <w:ind w:firstLine="123"/>
              <w:rPr>
                <w:rFonts w:ascii="宋体" w:hAnsi="宋体" w:eastAsia="宋体" w:cs="宋体"/>
                <w:sz w:val="23"/>
                <w:szCs w:val="23"/>
              </w:rPr>
            </w:pPr>
            <w:r>
              <w:rPr>
                <w:rFonts w:ascii="宋体" w:hAnsi="宋体" w:eastAsia="宋体" w:cs="宋体"/>
                <w:spacing w:val="1"/>
                <w:sz w:val="23"/>
                <w:szCs w:val="23"/>
              </w:rPr>
              <w:t>基本医疗保险类型</w:t>
            </w:r>
          </w:p>
        </w:tc>
        <w:tc>
          <w:tcPr>
            <w:tcW w:w="1889" w:type="dxa"/>
            <w:tcBorders>
              <w:top w:val="single" w:color="000000" w:sz="2" w:space="0"/>
              <w:bottom w:val="single" w:color="000000" w:sz="2" w:space="0"/>
            </w:tcBorders>
            <w:noWrap w:val="0"/>
            <w:vAlign w:val="top"/>
          </w:tcPr>
          <w:p>
            <w:pPr>
              <w:spacing w:before="128" w:line="257" w:lineRule="auto"/>
              <w:ind w:left="703" w:right="245" w:hanging="460"/>
              <w:rPr>
                <w:rFonts w:ascii="宋体" w:hAnsi="宋体" w:eastAsia="宋体" w:cs="宋体"/>
                <w:sz w:val="23"/>
                <w:szCs w:val="23"/>
              </w:rPr>
            </w:pPr>
            <w:r>
              <w:rPr>
                <w:rFonts w:ascii="宋体" w:hAnsi="宋体" w:eastAsia="宋体" w:cs="宋体"/>
                <w:spacing w:val="1"/>
                <w:sz w:val="23"/>
                <w:szCs w:val="23"/>
              </w:rPr>
              <w:t>参保缴费月数</w:t>
            </w:r>
            <w:r>
              <w:rPr>
                <w:rFonts w:ascii="宋体" w:hAnsi="宋体" w:eastAsia="宋体" w:cs="宋体"/>
                <w:spacing w:val="3"/>
                <w:sz w:val="23"/>
                <w:szCs w:val="23"/>
              </w:rPr>
              <w:t xml:space="preserve"> </w:t>
            </w:r>
            <w:r>
              <w:rPr>
                <w:rFonts w:ascii="宋体" w:hAnsi="宋体" w:eastAsia="宋体" w:cs="宋体"/>
                <w:spacing w:val="4"/>
                <w:sz w:val="23"/>
                <w:szCs w:val="23"/>
              </w:rPr>
              <w:t>小计</w:t>
            </w:r>
          </w:p>
        </w:tc>
        <w:tc>
          <w:tcPr>
            <w:tcW w:w="2578" w:type="dxa"/>
            <w:tcBorders>
              <w:top w:val="single" w:color="000000" w:sz="2" w:space="0"/>
              <w:bottom w:val="single" w:color="000000" w:sz="2" w:space="0"/>
            </w:tcBorders>
            <w:noWrap w:val="0"/>
            <w:vAlign w:val="top"/>
          </w:tcPr>
          <w:p>
            <w:pPr>
              <w:spacing w:before="128" w:line="393" w:lineRule="exact"/>
              <w:ind w:firstLine="365"/>
              <w:rPr>
                <w:rFonts w:ascii="宋体" w:hAnsi="宋体" w:eastAsia="宋体" w:cs="宋体"/>
                <w:sz w:val="23"/>
                <w:szCs w:val="23"/>
              </w:rPr>
            </w:pPr>
            <w:r>
              <w:rPr>
                <w:rFonts w:ascii="宋体" w:hAnsi="宋体" w:eastAsia="宋体" w:cs="宋体"/>
                <w:spacing w:val="1"/>
                <w:position w:val="12"/>
                <w:sz w:val="23"/>
                <w:szCs w:val="23"/>
              </w:rPr>
              <w:t>统筹地区经办机构</w:t>
            </w:r>
          </w:p>
          <w:p>
            <w:pPr>
              <w:spacing w:line="198" w:lineRule="auto"/>
              <w:ind w:firstLine="1055"/>
              <w:rPr>
                <w:rFonts w:ascii="宋体" w:hAnsi="宋体" w:eastAsia="宋体" w:cs="宋体"/>
                <w:sz w:val="23"/>
                <w:szCs w:val="23"/>
              </w:rPr>
            </w:pPr>
            <w:r>
              <w:rPr>
                <w:rFonts w:ascii="宋体" w:hAnsi="宋体" w:eastAsia="宋体" w:cs="宋体"/>
                <w:spacing w:val="5"/>
                <w:sz w:val="23"/>
                <w:szCs w:val="23"/>
              </w:rPr>
              <w:t>名称</w:t>
            </w:r>
          </w:p>
        </w:tc>
        <w:tc>
          <w:tcPr>
            <w:tcW w:w="2308" w:type="dxa"/>
            <w:tcBorders>
              <w:top w:val="single" w:color="000000" w:sz="2" w:space="0"/>
              <w:bottom w:val="single" w:color="000000" w:sz="2" w:space="0"/>
            </w:tcBorders>
            <w:noWrap w:val="0"/>
            <w:vAlign w:val="top"/>
          </w:tcPr>
          <w:p>
            <w:pPr>
              <w:spacing w:before="118" w:line="391" w:lineRule="exact"/>
              <w:ind w:firstLine="226"/>
              <w:rPr>
                <w:rFonts w:ascii="宋体" w:hAnsi="宋体" w:eastAsia="宋体" w:cs="宋体"/>
                <w:sz w:val="23"/>
                <w:szCs w:val="23"/>
              </w:rPr>
            </w:pPr>
            <w:r>
              <w:rPr>
                <w:rFonts w:ascii="宋体" w:hAnsi="宋体" w:eastAsia="宋体" w:cs="宋体"/>
                <w:spacing w:val="1"/>
                <w:position w:val="12"/>
                <w:sz w:val="23"/>
                <w:szCs w:val="23"/>
              </w:rPr>
              <w:t>统筹地区经办机构</w:t>
            </w:r>
          </w:p>
          <w:p>
            <w:pPr>
              <w:spacing w:line="208" w:lineRule="auto"/>
              <w:ind w:firstLine="457"/>
              <w:rPr>
                <w:rFonts w:ascii="宋体" w:hAnsi="宋体" w:eastAsia="宋体" w:cs="宋体"/>
                <w:sz w:val="23"/>
                <w:szCs w:val="23"/>
              </w:rPr>
            </w:pPr>
            <w:r>
              <w:rPr>
                <w:rFonts w:ascii="宋体" w:hAnsi="宋体" w:eastAsia="宋体" w:cs="宋体"/>
                <w:spacing w:val="1"/>
                <w:sz w:val="23"/>
                <w:szCs w:val="23"/>
              </w:rPr>
              <w:t>行政区划代码</w:t>
            </w:r>
          </w:p>
        </w:tc>
        <w:tc>
          <w:tcPr>
            <w:tcW w:w="1604" w:type="dxa"/>
            <w:tcBorders>
              <w:top w:val="single" w:color="000000" w:sz="2" w:space="0"/>
              <w:bottom w:val="single" w:color="000000" w:sz="2" w:space="0"/>
            </w:tcBorders>
            <w:noWrap w:val="0"/>
            <w:vAlign w:val="top"/>
          </w:tcPr>
          <w:p>
            <w:pPr>
              <w:spacing w:before="280" w:line="221" w:lineRule="auto"/>
              <w:ind w:firstLine="569"/>
              <w:rPr>
                <w:rFonts w:ascii="宋体" w:hAnsi="宋体" w:eastAsia="宋体" w:cs="宋体"/>
                <w:sz w:val="23"/>
                <w:szCs w:val="23"/>
              </w:rPr>
            </w:pPr>
            <w:r>
              <w:rPr>
                <w:rFonts w:ascii="宋体" w:hAnsi="宋体" w:eastAsia="宋体" w:cs="宋体"/>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14" w:type="dxa"/>
            <w:vMerge w:val="continue"/>
            <w:tcBorders>
              <w:top w:val="nil"/>
              <w:bottom w:val="single" w:color="000000" w:sz="2" w:space="0"/>
            </w:tcBorders>
            <w:noWrap w:val="0"/>
            <w:vAlign w:val="top"/>
          </w:tcPr>
          <w:p>
            <w:pPr>
              <w:rPr>
                <w:rFonts w:ascii="Arial"/>
                <w:sz w:val="21"/>
              </w:rPr>
            </w:pPr>
          </w:p>
        </w:tc>
        <w:tc>
          <w:tcPr>
            <w:tcW w:w="2378" w:type="dxa"/>
            <w:tcBorders>
              <w:top w:val="single" w:color="000000" w:sz="2" w:space="0"/>
              <w:bottom w:val="single" w:color="000000" w:sz="2" w:space="0"/>
            </w:tcBorders>
            <w:noWrap w:val="0"/>
            <w:vAlign w:val="center"/>
          </w:tcPr>
          <w:p>
            <w:pPr>
              <w:spacing w:line="240" w:lineRule="auto"/>
              <w:ind w:firstLine="0"/>
              <w:jc w:val="center"/>
              <w:rPr>
                <w:rFonts w:hint="eastAsia" w:ascii="Arial" w:eastAsia="宋体"/>
                <w:sz w:val="21"/>
                <w:lang w:val="en-US" w:eastAsia="zh-CN"/>
              </w:rPr>
            </w:pPr>
            <w:r>
              <w:rPr>
                <w:rFonts w:hint="eastAsia" w:eastAsia="宋体"/>
                <w:sz w:val="21"/>
                <w:lang w:val="en-US" w:eastAsia="zh-CN"/>
              </w:rPr>
              <w:t>1</w:t>
            </w:r>
          </w:p>
        </w:tc>
        <w:tc>
          <w:tcPr>
            <w:tcW w:w="2099" w:type="dxa"/>
            <w:tcBorders>
              <w:top w:val="single" w:color="000000" w:sz="2" w:space="0"/>
              <w:bottom w:val="single" w:color="000000" w:sz="2" w:space="0"/>
            </w:tcBorders>
            <w:noWrap w:val="0"/>
            <w:vAlign w:val="center"/>
          </w:tcPr>
          <w:p>
            <w:pPr>
              <w:spacing w:line="240" w:lineRule="auto"/>
              <w:ind w:firstLine="0"/>
              <w:jc w:val="center"/>
              <w:rPr>
                <w:rFonts w:ascii="宋体" w:hAnsi="宋体" w:eastAsia="宋体" w:cs="宋体"/>
                <w:sz w:val="23"/>
                <w:szCs w:val="23"/>
              </w:rPr>
            </w:pPr>
            <w:r>
              <w:rPr>
                <w:rFonts w:ascii="宋体" w:hAnsi="宋体" w:eastAsia="宋体" w:cs="宋体"/>
                <w:position w:val="-3"/>
                <w:sz w:val="23"/>
                <w:szCs w:val="23"/>
              </w:rPr>
              <w:t>2</w:t>
            </w:r>
          </w:p>
        </w:tc>
        <w:tc>
          <w:tcPr>
            <w:tcW w:w="1889" w:type="dxa"/>
            <w:tcBorders>
              <w:top w:val="single" w:color="000000" w:sz="2" w:space="0"/>
              <w:bottom w:val="single" w:color="000000" w:sz="2" w:space="0"/>
            </w:tcBorders>
            <w:noWrap w:val="0"/>
            <w:vAlign w:val="center"/>
          </w:tcPr>
          <w:p>
            <w:pPr>
              <w:spacing w:line="240" w:lineRule="auto"/>
              <w:ind w:firstLine="0"/>
              <w:jc w:val="center"/>
              <w:rPr>
                <w:rFonts w:ascii="宋体" w:hAnsi="宋体" w:eastAsia="宋体" w:cs="宋体"/>
                <w:sz w:val="23"/>
                <w:szCs w:val="23"/>
              </w:rPr>
            </w:pPr>
            <w:r>
              <w:rPr>
                <w:rFonts w:ascii="宋体" w:hAnsi="宋体" w:eastAsia="宋体" w:cs="宋体"/>
                <w:position w:val="-3"/>
                <w:sz w:val="23"/>
                <w:szCs w:val="23"/>
              </w:rPr>
              <w:t>3</w:t>
            </w:r>
          </w:p>
        </w:tc>
        <w:tc>
          <w:tcPr>
            <w:tcW w:w="2578" w:type="dxa"/>
            <w:tcBorders>
              <w:top w:val="single" w:color="000000" w:sz="2" w:space="0"/>
              <w:bottom w:val="single" w:color="000000" w:sz="2" w:space="0"/>
            </w:tcBorders>
            <w:noWrap w:val="0"/>
            <w:vAlign w:val="center"/>
          </w:tcPr>
          <w:p>
            <w:pPr>
              <w:spacing w:line="240" w:lineRule="auto"/>
              <w:ind w:firstLine="0"/>
              <w:jc w:val="center"/>
              <w:rPr>
                <w:rFonts w:ascii="宋体" w:hAnsi="宋体" w:eastAsia="宋体" w:cs="宋体"/>
                <w:sz w:val="23"/>
                <w:szCs w:val="23"/>
              </w:rPr>
            </w:pPr>
            <w:r>
              <w:rPr>
                <w:rFonts w:ascii="宋体" w:hAnsi="宋体" w:eastAsia="宋体" w:cs="宋体"/>
                <w:position w:val="-3"/>
                <w:sz w:val="23"/>
                <w:szCs w:val="23"/>
              </w:rPr>
              <w:t>4</w:t>
            </w:r>
          </w:p>
        </w:tc>
        <w:tc>
          <w:tcPr>
            <w:tcW w:w="2308" w:type="dxa"/>
            <w:tcBorders>
              <w:top w:val="single" w:color="000000" w:sz="2" w:space="0"/>
              <w:bottom w:val="single" w:color="000000" w:sz="2" w:space="0"/>
            </w:tcBorders>
            <w:noWrap w:val="0"/>
            <w:vAlign w:val="center"/>
          </w:tcPr>
          <w:p>
            <w:pPr>
              <w:spacing w:line="240" w:lineRule="auto"/>
              <w:ind w:firstLine="0"/>
              <w:jc w:val="center"/>
              <w:rPr>
                <w:rFonts w:ascii="宋体" w:hAnsi="宋体" w:eastAsia="宋体" w:cs="宋体"/>
                <w:sz w:val="23"/>
                <w:szCs w:val="23"/>
              </w:rPr>
            </w:pPr>
            <w:r>
              <w:rPr>
                <w:rFonts w:ascii="宋体" w:hAnsi="宋体" w:eastAsia="宋体" w:cs="宋体"/>
                <w:position w:val="-3"/>
                <w:sz w:val="23"/>
                <w:szCs w:val="23"/>
              </w:rPr>
              <w:t>5</w:t>
            </w:r>
          </w:p>
        </w:tc>
        <w:tc>
          <w:tcPr>
            <w:tcW w:w="1604" w:type="dxa"/>
            <w:tcBorders>
              <w:top w:val="single" w:color="000000" w:sz="2" w:space="0"/>
              <w:bottom w:val="single" w:color="000000" w:sz="2" w:space="0"/>
            </w:tcBorders>
            <w:noWrap w:val="0"/>
            <w:vAlign w:val="center"/>
          </w:tcPr>
          <w:p>
            <w:pPr>
              <w:spacing w:line="240" w:lineRule="auto"/>
              <w:ind w:firstLine="0"/>
              <w:jc w:val="center"/>
              <w:rPr>
                <w:rFonts w:ascii="宋体" w:hAnsi="宋体" w:eastAsia="宋体" w:cs="宋体"/>
                <w:sz w:val="23"/>
                <w:szCs w:val="23"/>
              </w:rPr>
            </w:pPr>
            <w:r>
              <w:rPr>
                <w:rFonts w:ascii="宋体" w:hAnsi="宋体" w:eastAsia="宋体" w:cs="宋体"/>
                <w:position w:val="-3"/>
                <w:sz w:val="23"/>
                <w:szCs w:val="23"/>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14" w:type="dxa"/>
            <w:tcBorders>
              <w:top w:val="single" w:color="000000" w:sz="2" w:space="0"/>
              <w:bottom w:val="single" w:color="000000" w:sz="2" w:space="0"/>
            </w:tcBorders>
            <w:noWrap w:val="0"/>
            <w:vAlign w:val="top"/>
          </w:tcPr>
          <w:p>
            <w:pPr>
              <w:spacing w:before="134" w:line="187" w:lineRule="auto"/>
              <w:ind w:firstLine="335"/>
              <w:rPr>
                <w:rFonts w:ascii="宋体" w:hAnsi="宋体" w:eastAsia="宋体" w:cs="宋体"/>
                <w:sz w:val="23"/>
                <w:szCs w:val="23"/>
              </w:rPr>
            </w:pPr>
            <w:r>
              <w:rPr>
                <w:rFonts w:ascii="宋体" w:hAnsi="宋体" w:eastAsia="宋体" w:cs="宋体"/>
                <w:sz w:val="23"/>
                <w:szCs w:val="23"/>
              </w:rPr>
              <w:t>1</w:t>
            </w:r>
          </w:p>
        </w:tc>
        <w:tc>
          <w:tcPr>
            <w:tcW w:w="2378" w:type="dxa"/>
            <w:tcBorders>
              <w:top w:val="single" w:color="000000" w:sz="2" w:space="0"/>
              <w:bottom w:val="single" w:color="000000" w:sz="2" w:space="0"/>
            </w:tcBorders>
            <w:noWrap w:val="0"/>
            <w:vAlign w:val="top"/>
          </w:tcPr>
          <w:p>
            <w:pPr>
              <w:rPr>
                <w:rFonts w:ascii="Arial"/>
                <w:sz w:val="21"/>
              </w:rPr>
            </w:pPr>
          </w:p>
        </w:tc>
        <w:tc>
          <w:tcPr>
            <w:tcW w:w="2099" w:type="dxa"/>
            <w:tcBorders>
              <w:top w:val="single" w:color="000000" w:sz="2" w:space="0"/>
              <w:bottom w:val="single" w:color="000000" w:sz="2" w:space="0"/>
            </w:tcBorders>
            <w:noWrap w:val="0"/>
            <w:vAlign w:val="top"/>
          </w:tcPr>
          <w:p>
            <w:pPr>
              <w:rPr>
                <w:rFonts w:ascii="Arial"/>
                <w:sz w:val="21"/>
              </w:rPr>
            </w:pPr>
          </w:p>
        </w:tc>
        <w:tc>
          <w:tcPr>
            <w:tcW w:w="1889" w:type="dxa"/>
            <w:tcBorders>
              <w:top w:val="single" w:color="000000" w:sz="2" w:space="0"/>
              <w:bottom w:val="single" w:color="000000" w:sz="2" w:space="0"/>
            </w:tcBorders>
            <w:noWrap w:val="0"/>
            <w:vAlign w:val="top"/>
          </w:tcPr>
          <w:p>
            <w:pPr>
              <w:rPr>
                <w:rFonts w:ascii="Arial"/>
                <w:sz w:val="21"/>
              </w:rPr>
            </w:pPr>
          </w:p>
        </w:tc>
        <w:tc>
          <w:tcPr>
            <w:tcW w:w="2578" w:type="dxa"/>
            <w:tcBorders>
              <w:top w:val="single" w:color="000000" w:sz="2" w:space="0"/>
              <w:bottom w:val="single" w:color="000000" w:sz="2" w:space="0"/>
            </w:tcBorders>
            <w:noWrap w:val="0"/>
            <w:vAlign w:val="top"/>
          </w:tcPr>
          <w:p>
            <w:pPr>
              <w:rPr>
                <w:rFonts w:ascii="Arial"/>
                <w:sz w:val="21"/>
              </w:rPr>
            </w:pPr>
          </w:p>
        </w:tc>
        <w:tc>
          <w:tcPr>
            <w:tcW w:w="2308" w:type="dxa"/>
            <w:tcBorders>
              <w:top w:val="single" w:color="000000" w:sz="2" w:space="0"/>
              <w:bottom w:val="single" w:color="000000" w:sz="2" w:space="0"/>
            </w:tcBorders>
            <w:noWrap w:val="0"/>
            <w:vAlign w:val="top"/>
          </w:tcPr>
          <w:p>
            <w:pPr>
              <w:rPr>
                <w:rFonts w:ascii="Arial"/>
                <w:sz w:val="21"/>
              </w:rPr>
            </w:pPr>
          </w:p>
        </w:tc>
        <w:tc>
          <w:tcPr>
            <w:tcW w:w="160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14" w:type="dxa"/>
            <w:tcBorders>
              <w:top w:val="single" w:color="000000" w:sz="2" w:space="0"/>
              <w:bottom w:val="single" w:color="000000" w:sz="2" w:space="0"/>
            </w:tcBorders>
            <w:noWrap w:val="0"/>
            <w:vAlign w:val="top"/>
          </w:tcPr>
          <w:p>
            <w:pPr>
              <w:spacing w:before="205" w:line="189" w:lineRule="exact"/>
              <w:ind w:firstLine="335"/>
              <w:rPr>
                <w:rFonts w:ascii="宋体" w:hAnsi="宋体" w:eastAsia="宋体" w:cs="宋体"/>
                <w:sz w:val="23"/>
                <w:szCs w:val="23"/>
              </w:rPr>
            </w:pPr>
            <w:r>
              <w:rPr>
                <w:rFonts w:ascii="宋体" w:hAnsi="宋体" w:eastAsia="宋体" w:cs="宋体"/>
                <w:position w:val="-2"/>
                <w:sz w:val="23"/>
                <w:szCs w:val="23"/>
              </w:rPr>
              <w:t>2</w:t>
            </w:r>
          </w:p>
        </w:tc>
        <w:tc>
          <w:tcPr>
            <w:tcW w:w="2378" w:type="dxa"/>
            <w:tcBorders>
              <w:top w:val="single" w:color="000000" w:sz="2" w:space="0"/>
              <w:bottom w:val="single" w:color="000000" w:sz="2" w:space="0"/>
            </w:tcBorders>
            <w:noWrap w:val="0"/>
            <w:vAlign w:val="top"/>
          </w:tcPr>
          <w:p>
            <w:pPr>
              <w:rPr>
                <w:rFonts w:ascii="Arial"/>
                <w:sz w:val="21"/>
              </w:rPr>
            </w:pPr>
          </w:p>
        </w:tc>
        <w:tc>
          <w:tcPr>
            <w:tcW w:w="2099" w:type="dxa"/>
            <w:tcBorders>
              <w:top w:val="single" w:color="000000" w:sz="2" w:space="0"/>
              <w:bottom w:val="single" w:color="000000" w:sz="2" w:space="0"/>
            </w:tcBorders>
            <w:noWrap w:val="0"/>
            <w:vAlign w:val="top"/>
          </w:tcPr>
          <w:p>
            <w:pPr>
              <w:rPr>
                <w:rFonts w:ascii="Arial"/>
                <w:sz w:val="21"/>
              </w:rPr>
            </w:pPr>
          </w:p>
        </w:tc>
        <w:tc>
          <w:tcPr>
            <w:tcW w:w="1889" w:type="dxa"/>
            <w:tcBorders>
              <w:top w:val="single" w:color="000000" w:sz="2" w:space="0"/>
              <w:bottom w:val="single" w:color="000000" w:sz="2" w:space="0"/>
            </w:tcBorders>
            <w:noWrap w:val="0"/>
            <w:vAlign w:val="top"/>
          </w:tcPr>
          <w:p>
            <w:pPr>
              <w:rPr>
                <w:rFonts w:ascii="Arial"/>
                <w:sz w:val="21"/>
              </w:rPr>
            </w:pPr>
          </w:p>
        </w:tc>
        <w:tc>
          <w:tcPr>
            <w:tcW w:w="2578" w:type="dxa"/>
            <w:tcBorders>
              <w:top w:val="single" w:color="000000" w:sz="2" w:space="0"/>
              <w:bottom w:val="single" w:color="000000" w:sz="2" w:space="0"/>
            </w:tcBorders>
            <w:noWrap w:val="0"/>
            <w:vAlign w:val="top"/>
          </w:tcPr>
          <w:p>
            <w:pPr>
              <w:rPr>
                <w:rFonts w:ascii="Arial"/>
                <w:sz w:val="21"/>
              </w:rPr>
            </w:pPr>
          </w:p>
        </w:tc>
        <w:tc>
          <w:tcPr>
            <w:tcW w:w="2308" w:type="dxa"/>
            <w:tcBorders>
              <w:top w:val="single" w:color="000000" w:sz="2" w:space="0"/>
              <w:bottom w:val="single" w:color="000000" w:sz="2" w:space="0"/>
            </w:tcBorders>
            <w:noWrap w:val="0"/>
            <w:vAlign w:val="top"/>
          </w:tcPr>
          <w:p>
            <w:pPr>
              <w:rPr>
                <w:rFonts w:ascii="Arial"/>
                <w:sz w:val="21"/>
              </w:rPr>
            </w:pPr>
          </w:p>
        </w:tc>
        <w:tc>
          <w:tcPr>
            <w:tcW w:w="160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14" w:type="dxa"/>
            <w:tcBorders>
              <w:top w:val="single" w:color="000000" w:sz="2" w:space="0"/>
              <w:bottom w:val="single" w:color="000000" w:sz="2" w:space="0"/>
            </w:tcBorders>
            <w:noWrap w:val="0"/>
            <w:vAlign w:val="top"/>
          </w:tcPr>
          <w:p>
            <w:pPr>
              <w:spacing w:before="136" w:line="185" w:lineRule="auto"/>
              <w:ind w:firstLine="335"/>
              <w:rPr>
                <w:rFonts w:ascii="宋体" w:hAnsi="宋体" w:eastAsia="宋体" w:cs="宋体"/>
                <w:sz w:val="23"/>
                <w:szCs w:val="23"/>
              </w:rPr>
            </w:pPr>
            <w:r>
              <w:rPr>
                <w:rFonts w:ascii="宋体" w:hAnsi="宋体" w:eastAsia="宋体" w:cs="宋体"/>
                <w:sz w:val="23"/>
                <w:szCs w:val="23"/>
              </w:rPr>
              <w:t>3</w:t>
            </w:r>
          </w:p>
        </w:tc>
        <w:tc>
          <w:tcPr>
            <w:tcW w:w="2378" w:type="dxa"/>
            <w:tcBorders>
              <w:top w:val="single" w:color="000000" w:sz="2" w:space="0"/>
              <w:bottom w:val="single" w:color="000000" w:sz="2" w:space="0"/>
            </w:tcBorders>
            <w:noWrap w:val="0"/>
            <w:vAlign w:val="top"/>
          </w:tcPr>
          <w:p>
            <w:pPr>
              <w:rPr>
                <w:rFonts w:ascii="Arial"/>
                <w:sz w:val="21"/>
              </w:rPr>
            </w:pPr>
          </w:p>
        </w:tc>
        <w:tc>
          <w:tcPr>
            <w:tcW w:w="2099" w:type="dxa"/>
            <w:tcBorders>
              <w:top w:val="single" w:color="000000" w:sz="2" w:space="0"/>
              <w:bottom w:val="single" w:color="000000" w:sz="2" w:space="0"/>
            </w:tcBorders>
            <w:noWrap w:val="0"/>
            <w:vAlign w:val="top"/>
          </w:tcPr>
          <w:p>
            <w:pPr>
              <w:rPr>
                <w:rFonts w:ascii="Arial"/>
                <w:sz w:val="21"/>
              </w:rPr>
            </w:pPr>
          </w:p>
        </w:tc>
        <w:tc>
          <w:tcPr>
            <w:tcW w:w="1889" w:type="dxa"/>
            <w:tcBorders>
              <w:top w:val="single" w:color="000000" w:sz="2" w:space="0"/>
              <w:bottom w:val="single" w:color="000000" w:sz="2" w:space="0"/>
            </w:tcBorders>
            <w:noWrap w:val="0"/>
            <w:vAlign w:val="top"/>
          </w:tcPr>
          <w:p>
            <w:pPr>
              <w:rPr>
                <w:rFonts w:ascii="Arial"/>
                <w:sz w:val="21"/>
              </w:rPr>
            </w:pPr>
          </w:p>
        </w:tc>
        <w:tc>
          <w:tcPr>
            <w:tcW w:w="2578" w:type="dxa"/>
            <w:tcBorders>
              <w:top w:val="single" w:color="000000" w:sz="2" w:space="0"/>
              <w:bottom w:val="single" w:color="000000" w:sz="2" w:space="0"/>
            </w:tcBorders>
            <w:noWrap w:val="0"/>
            <w:vAlign w:val="top"/>
          </w:tcPr>
          <w:p>
            <w:pPr>
              <w:rPr>
                <w:rFonts w:ascii="Arial"/>
                <w:sz w:val="21"/>
              </w:rPr>
            </w:pPr>
          </w:p>
        </w:tc>
        <w:tc>
          <w:tcPr>
            <w:tcW w:w="2308" w:type="dxa"/>
            <w:tcBorders>
              <w:top w:val="single" w:color="000000" w:sz="2" w:space="0"/>
              <w:bottom w:val="single" w:color="000000" w:sz="2" w:space="0"/>
            </w:tcBorders>
            <w:noWrap w:val="0"/>
            <w:vAlign w:val="top"/>
          </w:tcPr>
          <w:p>
            <w:pPr>
              <w:rPr>
                <w:rFonts w:ascii="Arial"/>
                <w:sz w:val="21"/>
              </w:rPr>
            </w:pPr>
          </w:p>
        </w:tc>
        <w:tc>
          <w:tcPr>
            <w:tcW w:w="160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14" w:type="dxa"/>
            <w:tcBorders>
              <w:top w:val="single" w:color="000000" w:sz="2" w:space="0"/>
              <w:bottom w:val="single" w:color="000000" w:sz="2" w:space="0"/>
            </w:tcBorders>
            <w:noWrap w:val="0"/>
            <w:vAlign w:val="top"/>
          </w:tcPr>
          <w:p>
            <w:pPr>
              <w:spacing w:before="147" w:line="186" w:lineRule="auto"/>
              <w:ind w:firstLine="335"/>
              <w:rPr>
                <w:rFonts w:ascii="宋体" w:hAnsi="宋体" w:eastAsia="宋体" w:cs="宋体"/>
                <w:sz w:val="23"/>
                <w:szCs w:val="23"/>
              </w:rPr>
            </w:pPr>
            <w:r>
              <w:rPr>
                <w:rFonts w:ascii="宋体" w:hAnsi="宋体" w:eastAsia="宋体" w:cs="宋体"/>
                <w:sz w:val="23"/>
                <w:szCs w:val="23"/>
              </w:rPr>
              <w:t>4</w:t>
            </w:r>
          </w:p>
        </w:tc>
        <w:tc>
          <w:tcPr>
            <w:tcW w:w="2378" w:type="dxa"/>
            <w:tcBorders>
              <w:top w:val="single" w:color="000000" w:sz="2" w:space="0"/>
              <w:bottom w:val="single" w:color="000000" w:sz="2" w:space="0"/>
            </w:tcBorders>
            <w:noWrap w:val="0"/>
            <w:vAlign w:val="top"/>
          </w:tcPr>
          <w:p>
            <w:pPr>
              <w:rPr>
                <w:rFonts w:ascii="Arial"/>
                <w:sz w:val="21"/>
              </w:rPr>
            </w:pPr>
          </w:p>
        </w:tc>
        <w:tc>
          <w:tcPr>
            <w:tcW w:w="2099" w:type="dxa"/>
            <w:tcBorders>
              <w:top w:val="single" w:color="000000" w:sz="2" w:space="0"/>
              <w:bottom w:val="single" w:color="000000" w:sz="2" w:space="0"/>
            </w:tcBorders>
            <w:noWrap w:val="0"/>
            <w:vAlign w:val="top"/>
          </w:tcPr>
          <w:p>
            <w:pPr>
              <w:rPr>
                <w:rFonts w:ascii="Arial"/>
                <w:sz w:val="21"/>
              </w:rPr>
            </w:pPr>
          </w:p>
        </w:tc>
        <w:tc>
          <w:tcPr>
            <w:tcW w:w="1889" w:type="dxa"/>
            <w:tcBorders>
              <w:top w:val="single" w:color="000000" w:sz="2" w:space="0"/>
              <w:bottom w:val="single" w:color="000000" w:sz="2" w:space="0"/>
            </w:tcBorders>
            <w:noWrap w:val="0"/>
            <w:vAlign w:val="top"/>
          </w:tcPr>
          <w:p>
            <w:pPr>
              <w:rPr>
                <w:rFonts w:ascii="Arial"/>
                <w:sz w:val="21"/>
              </w:rPr>
            </w:pPr>
          </w:p>
        </w:tc>
        <w:tc>
          <w:tcPr>
            <w:tcW w:w="2578" w:type="dxa"/>
            <w:tcBorders>
              <w:top w:val="single" w:color="000000" w:sz="2" w:space="0"/>
              <w:bottom w:val="single" w:color="000000" w:sz="2" w:space="0"/>
            </w:tcBorders>
            <w:noWrap w:val="0"/>
            <w:vAlign w:val="top"/>
          </w:tcPr>
          <w:p>
            <w:pPr>
              <w:rPr>
                <w:rFonts w:ascii="Arial"/>
                <w:sz w:val="21"/>
              </w:rPr>
            </w:pPr>
          </w:p>
        </w:tc>
        <w:tc>
          <w:tcPr>
            <w:tcW w:w="2308" w:type="dxa"/>
            <w:tcBorders>
              <w:top w:val="single" w:color="000000" w:sz="2" w:space="0"/>
              <w:bottom w:val="single" w:color="000000" w:sz="2" w:space="0"/>
            </w:tcBorders>
            <w:noWrap w:val="0"/>
            <w:vAlign w:val="top"/>
          </w:tcPr>
          <w:p>
            <w:pPr>
              <w:rPr>
                <w:rFonts w:ascii="Arial"/>
                <w:sz w:val="21"/>
              </w:rPr>
            </w:pPr>
          </w:p>
        </w:tc>
        <w:tc>
          <w:tcPr>
            <w:tcW w:w="160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14" w:type="dxa"/>
            <w:tcBorders>
              <w:top w:val="single" w:color="000000" w:sz="2" w:space="0"/>
              <w:bottom w:val="single" w:color="000000" w:sz="2" w:space="0"/>
            </w:tcBorders>
            <w:noWrap w:val="0"/>
            <w:vAlign w:val="top"/>
          </w:tcPr>
          <w:p>
            <w:pPr>
              <w:jc w:val="center"/>
              <w:rPr>
                <w:rFonts w:hint="default" w:ascii="Arial" w:eastAsia="宋体"/>
                <w:sz w:val="21"/>
                <w:lang w:val="en-US" w:eastAsia="zh-CN"/>
              </w:rPr>
            </w:pPr>
            <w:r>
              <w:rPr>
                <w:rFonts w:hint="eastAsia" w:eastAsia="宋体"/>
                <w:sz w:val="21"/>
                <w:lang w:val="en-US" w:eastAsia="zh-CN"/>
              </w:rPr>
              <w:t>...</w:t>
            </w:r>
          </w:p>
        </w:tc>
        <w:tc>
          <w:tcPr>
            <w:tcW w:w="2378" w:type="dxa"/>
            <w:tcBorders>
              <w:top w:val="single" w:color="000000" w:sz="2" w:space="0"/>
              <w:bottom w:val="single" w:color="000000" w:sz="2" w:space="0"/>
            </w:tcBorders>
            <w:noWrap w:val="0"/>
            <w:vAlign w:val="top"/>
          </w:tcPr>
          <w:p>
            <w:pPr>
              <w:rPr>
                <w:rFonts w:ascii="Arial"/>
                <w:sz w:val="21"/>
              </w:rPr>
            </w:pPr>
          </w:p>
        </w:tc>
        <w:tc>
          <w:tcPr>
            <w:tcW w:w="2099" w:type="dxa"/>
            <w:tcBorders>
              <w:top w:val="single" w:color="000000" w:sz="2" w:space="0"/>
              <w:bottom w:val="single" w:color="000000" w:sz="2" w:space="0"/>
            </w:tcBorders>
            <w:noWrap w:val="0"/>
            <w:vAlign w:val="top"/>
          </w:tcPr>
          <w:p>
            <w:pPr>
              <w:rPr>
                <w:rFonts w:ascii="Arial"/>
                <w:sz w:val="21"/>
              </w:rPr>
            </w:pPr>
          </w:p>
        </w:tc>
        <w:tc>
          <w:tcPr>
            <w:tcW w:w="1889" w:type="dxa"/>
            <w:tcBorders>
              <w:top w:val="single" w:color="000000" w:sz="2" w:space="0"/>
              <w:bottom w:val="single" w:color="000000" w:sz="2" w:space="0"/>
            </w:tcBorders>
            <w:noWrap w:val="0"/>
            <w:vAlign w:val="top"/>
          </w:tcPr>
          <w:p>
            <w:pPr>
              <w:rPr>
                <w:rFonts w:ascii="Arial"/>
                <w:sz w:val="21"/>
              </w:rPr>
            </w:pPr>
          </w:p>
        </w:tc>
        <w:tc>
          <w:tcPr>
            <w:tcW w:w="2578" w:type="dxa"/>
            <w:tcBorders>
              <w:top w:val="single" w:color="000000" w:sz="2" w:space="0"/>
              <w:bottom w:val="single" w:color="000000" w:sz="2" w:space="0"/>
            </w:tcBorders>
            <w:noWrap w:val="0"/>
            <w:vAlign w:val="top"/>
          </w:tcPr>
          <w:p>
            <w:pPr>
              <w:rPr>
                <w:rFonts w:ascii="Arial"/>
                <w:sz w:val="21"/>
              </w:rPr>
            </w:pPr>
          </w:p>
        </w:tc>
        <w:tc>
          <w:tcPr>
            <w:tcW w:w="2308" w:type="dxa"/>
            <w:tcBorders>
              <w:top w:val="single" w:color="000000" w:sz="2" w:space="0"/>
              <w:bottom w:val="single" w:color="000000" w:sz="2" w:space="0"/>
            </w:tcBorders>
            <w:noWrap w:val="0"/>
            <w:vAlign w:val="top"/>
          </w:tcPr>
          <w:p>
            <w:pPr>
              <w:rPr>
                <w:rFonts w:ascii="Arial"/>
                <w:sz w:val="21"/>
              </w:rPr>
            </w:pPr>
          </w:p>
        </w:tc>
        <w:tc>
          <w:tcPr>
            <w:tcW w:w="1604"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91" w:type="dxa"/>
            <w:gridSpan w:val="3"/>
            <w:tcBorders>
              <w:top w:val="single" w:color="000000" w:sz="2" w:space="0"/>
              <w:bottom w:val="single" w:color="000000" w:sz="2" w:space="0"/>
            </w:tcBorders>
            <w:noWrap w:val="0"/>
            <w:vAlign w:val="top"/>
          </w:tcPr>
          <w:p>
            <w:pPr>
              <w:spacing w:before="78" w:line="219" w:lineRule="auto"/>
              <w:ind w:firstLine="795"/>
              <w:rPr>
                <w:rFonts w:ascii="宋体" w:hAnsi="宋体" w:eastAsia="宋体" w:cs="宋体"/>
                <w:sz w:val="23"/>
                <w:szCs w:val="23"/>
              </w:rPr>
            </w:pPr>
            <w:r>
              <w:rPr>
                <w:rFonts w:ascii="宋体" w:hAnsi="宋体" w:eastAsia="宋体" w:cs="宋体"/>
                <w:spacing w:val="-1"/>
                <w:sz w:val="23"/>
                <w:szCs w:val="23"/>
              </w:rPr>
              <w:t>基本医疗保险个人账户实际转出资金</w:t>
            </w:r>
          </w:p>
        </w:tc>
        <w:tc>
          <w:tcPr>
            <w:tcW w:w="1889" w:type="dxa"/>
            <w:tcBorders>
              <w:top w:val="single" w:color="000000" w:sz="2" w:space="0"/>
              <w:bottom w:val="single" w:color="000000" w:sz="2" w:space="0"/>
            </w:tcBorders>
            <w:noWrap w:val="0"/>
            <w:vAlign w:val="top"/>
          </w:tcPr>
          <w:p>
            <w:pPr>
              <w:spacing w:before="119" w:line="209" w:lineRule="auto"/>
              <w:ind w:firstLine="704"/>
              <w:rPr>
                <w:rFonts w:ascii="宋体" w:hAnsi="宋体" w:eastAsia="宋体" w:cs="宋体"/>
                <w:sz w:val="23"/>
                <w:szCs w:val="23"/>
              </w:rPr>
            </w:pPr>
            <w:r>
              <w:rPr>
                <w:rFonts w:ascii="宋体" w:hAnsi="宋体" w:eastAsia="宋体" w:cs="宋体"/>
                <w:spacing w:val="8"/>
                <w:sz w:val="23"/>
                <w:szCs w:val="23"/>
              </w:rPr>
              <w:t>大写</w:t>
            </w:r>
          </w:p>
        </w:tc>
        <w:tc>
          <w:tcPr>
            <w:tcW w:w="2578" w:type="dxa"/>
            <w:tcBorders>
              <w:top w:val="single" w:color="000000" w:sz="2" w:space="0"/>
              <w:bottom w:val="single" w:color="000000" w:sz="2" w:space="0"/>
            </w:tcBorders>
            <w:noWrap w:val="0"/>
            <w:vAlign w:val="top"/>
          </w:tcPr>
          <w:p>
            <w:pPr>
              <w:rPr>
                <w:rFonts w:ascii="Arial"/>
                <w:sz w:val="21"/>
              </w:rPr>
            </w:pPr>
          </w:p>
        </w:tc>
        <w:tc>
          <w:tcPr>
            <w:tcW w:w="2308" w:type="dxa"/>
            <w:tcBorders>
              <w:top w:val="single" w:color="000000" w:sz="2" w:space="0"/>
              <w:bottom w:val="single" w:color="000000" w:sz="2" w:space="0"/>
            </w:tcBorders>
            <w:noWrap w:val="0"/>
            <w:vAlign w:val="top"/>
          </w:tcPr>
          <w:p>
            <w:pPr>
              <w:spacing w:before="122" w:line="207" w:lineRule="auto"/>
              <w:ind w:firstLine="917"/>
              <w:rPr>
                <w:rFonts w:ascii="宋体" w:hAnsi="宋体" w:eastAsia="宋体" w:cs="宋体"/>
                <w:sz w:val="23"/>
                <w:szCs w:val="23"/>
              </w:rPr>
            </w:pPr>
            <w:r>
              <w:rPr>
                <w:rFonts w:ascii="宋体" w:hAnsi="宋体" w:eastAsia="宋体" w:cs="宋体"/>
                <w:spacing w:val="8"/>
                <w:sz w:val="23"/>
                <w:szCs w:val="23"/>
              </w:rPr>
              <w:t>小写</w:t>
            </w:r>
          </w:p>
        </w:tc>
        <w:tc>
          <w:tcPr>
            <w:tcW w:w="1604" w:type="dxa"/>
            <w:tcBorders>
              <w:top w:val="single" w:color="000000" w:sz="2" w:space="0"/>
              <w:bottom w:val="single" w:color="000000" w:sz="2" w:space="0"/>
            </w:tcBorders>
            <w:noWrap w:val="0"/>
            <w:vAlign w:val="top"/>
          </w:tcPr>
          <w:p>
            <w:pPr>
              <w:spacing w:before="139" w:line="185" w:lineRule="auto"/>
              <w:ind w:firstLine="139"/>
              <w:rPr>
                <w:rFonts w:ascii="宋体" w:hAnsi="宋体" w:eastAsia="宋体" w:cs="宋体"/>
                <w:sz w:val="23"/>
                <w:szCs w:val="23"/>
              </w:rPr>
            </w:pPr>
            <w:r>
              <w:rPr>
                <w:rFonts w:hint="eastAsia" w:ascii="宋体" w:hAnsi="宋体" w:eastAsia="宋体" w:cs="宋体"/>
                <w:spacing w:val="12"/>
                <w:w w:val="115"/>
                <w:sz w:val="22"/>
                <w:szCs w:val="22"/>
              </w:rPr>
              <w:t>￥</w:t>
            </w:r>
          </w:p>
        </w:tc>
      </w:tr>
    </w:tbl>
    <w:p>
      <w:pPr>
        <w:pStyle w:val="2"/>
      </w:pPr>
    </w:p>
    <w:p>
      <w:pPr>
        <w:pStyle w:val="2"/>
        <w:tabs>
          <w:tab w:val="left" w:pos="3578"/>
          <w:tab w:val="left" w:pos="6698"/>
          <w:tab w:val="left" w:pos="10538"/>
          <w:tab w:val="left" w:pos="12098"/>
          <w:tab w:val="left" w:pos="12938"/>
          <w:tab w:val="left" w:pos="13658"/>
        </w:tabs>
      </w:pPr>
      <w:r>
        <w:t>经办人（签章）：</w:t>
      </w:r>
      <w:r>
        <w:tab/>
      </w:r>
      <w:r>
        <w:t>联系电话：</w:t>
      </w:r>
      <w:r>
        <w:rPr>
          <w:rFonts w:hint="eastAsia"/>
          <w:lang w:val="en-US" w:eastAsia="zh-CN"/>
        </w:rPr>
        <w:t xml:space="preserve">       </w:t>
      </w:r>
      <w:r>
        <w:rPr>
          <w:rFonts w:ascii="宋体" w:hAnsi="宋体" w:eastAsia="宋体" w:cs="宋体"/>
          <w:spacing w:val="3"/>
          <w:sz w:val="22"/>
          <w:szCs w:val="22"/>
        </w:rPr>
        <w:t xml:space="preserve"> </w:t>
      </w:r>
      <w:r>
        <w:rPr>
          <w:rFonts w:ascii="宋体" w:hAnsi="宋体" w:eastAsia="宋体" w:cs="宋体"/>
          <w:spacing w:val="11"/>
          <w:sz w:val="22"/>
          <w:szCs w:val="22"/>
        </w:rPr>
        <w:t>转出地医疗保障经办机构(章):</w:t>
      </w:r>
      <w:r>
        <w:tab/>
      </w:r>
      <w:r>
        <w:t>日期：</w:t>
      </w:r>
      <w:r>
        <w:tab/>
      </w:r>
      <w:r>
        <w:t>年</w:t>
      </w:r>
      <w:r>
        <w:tab/>
      </w:r>
      <w:r>
        <w:t>月</w:t>
      </w:r>
      <w:r>
        <w:tab/>
      </w:r>
      <w:r>
        <w:t>日</w:t>
      </w:r>
    </w:p>
    <w:p>
      <w:pPr>
        <w:spacing w:before="71" w:line="216" w:lineRule="auto"/>
        <w:ind w:firstLine="386" w:firstLineChars="200"/>
        <w:jc w:val="left"/>
        <w:rPr>
          <w:rFonts w:ascii="宋体" w:hAnsi="宋体" w:eastAsia="宋体" w:cs="宋体"/>
          <w:sz w:val="22"/>
          <w:szCs w:val="22"/>
        </w:rPr>
      </w:pPr>
      <w:r>
        <w:rPr>
          <w:rFonts w:ascii="宋体" w:hAnsi="宋体" w:eastAsia="宋体" w:cs="宋体"/>
          <w:spacing w:val="-10"/>
          <w:w w:val="97"/>
          <w:sz w:val="22"/>
          <w:szCs w:val="22"/>
        </w:rPr>
        <w:t>注:</w:t>
      </w:r>
      <w:r>
        <w:rPr>
          <w:rFonts w:hint="eastAsia" w:ascii="宋体" w:hAnsi="宋体" w:eastAsia="宋体" w:cs="宋体"/>
          <w:spacing w:val="-10"/>
          <w:w w:val="97"/>
          <w:sz w:val="22"/>
          <w:szCs w:val="22"/>
          <w:lang w:val="en-US" w:eastAsia="zh-CN"/>
        </w:rPr>
        <w:tab/>
      </w:r>
      <w:r>
        <w:rPr>
          <w:rFonts w:hint="eastAsia" w:cs="宋体"/>
          <w:spacing w:val="-10"/>
          <w:w w:val="97"/>
          <w:sz w:val="22"/>
          <w:szCs w:val="22"/>
          <w:lang w:val="en-US" w:eastAsia="zh-CN"/>
        </w:rPr>
        <w:t xml:space="preserve"> </w:t>
      </w:r>
      <w:r>
        <w:rPr>
          <w:rFonts w:ascii="宋体" w:hAnsi="宋体" w:eastAsia="宋体" w:cs="宋体"/>
          <w:spacing w:val="-10"/>
          <w:w w:val="97"/>
          <w:sz w:val="22"/>
          <w:szCs w:val="22"/>
        </w:rPr>
        <w:t>1.时间:</w:t>
      </w:r>
      <w:r>
        <w:rPr>
          <w:rFonts w:ascii="宋体" w:hAnsi="宋体" w:eastAsia="宋体" w:cs="宋体"/>
          <w:spacing w:val="64"/>
          <w:sz w:val="22"/>
          <w:szCs w:val="22"/>
        </w:rPr>
        <w:t xml:space="preserve"> </w:t>
      </w:r>
      <w:r>
        <w:rPr>
          <w:rFonts w:ascii="宋体" w:hAnsi="宋体" w:eastAsia="宋体" w:cs="宋体"/>
          <w:spacing w:val="-10"/>
          <w:w w:val="97"/>
          <w:sz w:val="22"/>
          <w:szCs w:val="22"/>
        </w:rPr>
        <w:t>按发生变更的时间段先后顺序依次排列,如实填写,如有中断,要分开记录。</w:t>
      </w:r>
    </w:p>
    <w:p>
      <w:pPr>
        <w:numPr>
          <w:ilvl w:val="0"/>
          <w:numId w:val="0"/>
        </w:numPr>
        <w:spacing w:before="123" w:line="331" w:lineRule="auto"/>
        <w:ind w:right="155" w:rightChars="0" w:firstLine="772" w:firstLineChars="400"/>
        <w:jc w:val="left"/>
        <w:rPr>
          <w:rFonts w:ascii="宋体" w:hAnsi="宋体" w:eastAsia="宋体" w:cs="宋体"/>
          <w:sz w:val="22"/>
          <w:szCs w:val="22"/>
        </w:rPr>
      </w:pPr>
      <w:r>
        <w:rPr>
          <w:rFonts w:hint="eastAsia" w:ascii="宋体" w:hAnsi="宋体" w:eastAsia="宋体" w:cs="宋体"/>
          <w:spacing w:val="-10"/>
          <w:w w:val="97"/>
          <w:sz w:val="22"/>
          <w:szCs w:val="22"/>
          <w:lang w:val="en-US" w:eastAsia="zh-CN"/>
        </w:rPr>
        <w:t>2.</w:t>
      </w:r>
      <w:r>
        <w:rPr>
          <w:rFonts w:ascii="宋体" w:hAnsi="宋体" w:eastAsia="宋体" w:cs="宋体"/>
          <w:spacing w:val="-10"/>
          <w:w w:val="97"/>
          <w:sz w:val="22"/>
          <w:szCs w:val="22"/>
        </w:rPr>
        <w:t>基本医疗保险类型:</w:t>
      </w:r>
      <w:r>
        <w:rPr>
          <w:rFonts w:ascii="宋体" w:hAnsi="宋体" w:eastAsia="宋体" w:cs="宋体"/>
          <w:spacing w:val="136"/>
          <w:sz w:val="22"/>
          <w:szCs w:val="22"/>
        </w:rPr>
        <w:t xml:space="preserve"> </w:t>
      </w:r>
      <w:r>
        <w:rPr>
          <w:rFonts w:ascii="宋体" w:hAnsi="宋体" w:eastAsia="宋体" w:cs="宋体"/>
          <w:spacing w:val="-10"/>
          <w:w w:val="97"/>
          <w:sz w:val="22"/>
          <w:szCs w:val="22"/>
        </w:rPr>
        <w:t>从以下三项中选择填写一项①职工医保;②城乡居民医保;③其他。若填写其他,需在备注说明。</w:t>
      </w:r>
    </w:p>
    <w:p>
      <w:pPr>
        <w:pStyle w:val="2"/>
        <w:tabs>
          <w:tab w:val="left" w:pos="3578"/>
          <w:tab w:val="left" w:pos="6698"/>
          <w:tab w:val="left" w:pos="10538"/>
          <w:tab w:val="left" w:pos="12098"/>
          <w:tab w:val="left" w:pos="12938"/>
          <w:tab w:val="left" w:pos="13658"/>
        </w:tabs>
        <w:ind w:firstLine="756" w:firstLineChars="400"/>
        <w:jc w:val="left"/>
      </w:pPr>
      <w:r>
        <w:rPr>
          <w:rFonts w:ascii="宋体" w:hAnsi="宋体" w:eastAsia="宋体" w:cs="宋体"/>
          <w:spacing w:val="-10"/>
          <w:w w:val="95"/>
          <w:sz w:val="22"/>
          <w:szCs w:val="22"/>
        </w:rPr>
        <w:t>3.基本医疗保险个人账户实际</w:t>
      </w:r>
      <w:bookmarkStart w:id="0" w:name="_GoBack"/>
      <w:bookmarkEnd w:id="0"/>
      <w:r>
        <w:rPr>
          <w:rFonts w:ascii="宋体" w:hAnsi="宋体" w:eastAsia="宋体" w:cs="宋体"/>
          <w:spacing w:val="-10"/>
          <w:w w:val="95"/>
          <w:sz w:val="22"/>
          <w:szCs w:val="22"/>
        </w:rPr>
        <w:t>转出资金是指本次基本医保关系转移时由转出地经办机构划入转入地经办机构银行账户的参保人员个人账户实际资金。</w:t>
      </w:r>
    </w:p>
    <w:sectPr>
      <w:type w:val="continuous"/>
      <w:pgSz w:w="16840" w:h="11910" w:orient="landscape"/>
      <w:pgMar w:top="1100" w:right="780" w:bottom="280" w:left="7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2E3M2JkOWNjYTJmY2ZiYmYxNGExNGE4YmYxNzc5MGYifQ=="/>
  </w:docVars>
  <w:rsids>
    <w:rsidRoot w:val="00000000"/>
    <w:rsid w:val="12DA3DF5"/>
    <w:rsid w:val="501B4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paragraph" w:styleId="3">
    <w:name w:val="Title"/>
    <w:basedOn w:val="1"/>
    <w:qFormat/>
    <w:uiPriority w:val="1"/>
    <w:pPr>
      <w:spacing w:before="68"/>
      <w:ind w:left="4019" w:right="4021"/>
      <w:jc w:val="center"/>
    </w:pPr>
    <w:rPr>
      <w:rFonts w:ascii="宋体" w:hAnsi="宋体" w:eastAsia="宋体" w:cs="宋体"/>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Words>
  <Characters>177</Characters>
  <TotalTime>1</TotalTime>
  <ScaleCrop>false</ScaleCrop>
  <LinksUpToDate>false</LinksUpToDate>
  <CharactersWithSpaces>189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2020-11-13T02:56:00Z</dcterms:created>
  <dc:creator>Administrator</dc:creator>
  <cp:lastModifiedBy>123</cp:lastModifiedBy>
  <dcterms:modified xsi:type="dcterms:W3CDTF">2022-07-11T02:29:50Z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WPS 文字</vt:lpwstr>
  </property>
  <property fmtid="{D5CDD505-2E9C-101B-9397-08002B2CF9AE}" pid="4" name="LastSaved">
    <vt:filetime>2020-11-13T00:00:00Z</vt:filetime>
  </property>
  <property fmtid="{D5CDD505-2E9C-101B-9397-08002B2CF9AE}" pid="5" name="KSOProductBuildVer">
    <vt:lpwstr>2052-11.1.0.11830</vt:lpwstr>
  </property>
  <property fmtid="{D5CDD505-2E9C-101B-9397-08002B2CF9AE}" pid="6" name="ICV">
    <vt:lpwstr>CD2395C9D2B34846987F39505E4C6669</vt:lpwstr>
  </property>
</Properties>
</file>